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150" w:rsidRPr="00832150" w:rsidRDefault="00832150" w:rsidP="00832150">
      <w:pPr>
        <w:rPr>
          <w:b/>
          <w:sz w:val="24"/>
          <w:szCs w:val="24"/>
        </w:rPr>
      </w:pPr>
    </w:p>
    <w:p w:rsidR="00EB6449" w:rsidRDefault="00EB6449" w:rsidP="00EB6449"/>
    <w:p w:rsidR="00EB6449" w:rsidRPr="0056349D" w:rsidRDefault="00EB6449" w:rsidP="00EB6449">
      <w:pPr>
        <w:rPr>
          <w:sz w:val="24"/>
          <w:szCs w:val="24"/>
        </w:rPr>
      </w:pPr>
      <w:r w:rsidRPr="0056349D">
        <w:rPr>
          <w:sz w:val="24"/>
          <w:szCs w:val="24"/>
        </w:rPr>
        <w:t>Утвърдил: ............</w:t>
      </w:r>
      <w:r>
        <w:rPr>
          <w:sz w:val="24"/>
          <w:szCs w:val="24"/>
        </w:rPr>
        <w:t>П</w:t>
      </w:r>
      <w:r w:rsidRPr="0056349D">
        <w:rPr>
          <w:sz w:val="24"/>
          <w:szCs w:val="24"/>
        </w:rPr>
        <w:t>..............</w:t>
      </w:r>
    </w:p>
    <w:p w:rsidR="00EB6449" w:rsidRPr="0056349D" w:rsidRDefault="00EB6449" w:rsidP="00EB6449">
      <w:pPr>
        <w:rPr>
          <w:sz w:val="24"/>
          <w:szCs w:val="24"/>
        </w:rPr>
      </w:pPr>
      <w:r w:rsidRPr="0056349D">
        <w:rPr>
          <w:b/>
          <w:sz w:val="24"/>
          <w:szCs w:val="24"/>
        </w:rPr>
        <w:t xml:space="preserve">Д-р </w:t>
      </w:r>
      <w:proofErr w:type="spellStart"/>
      <w:r w:rsidRPr="0056349D">
        <w:rPr>
          <w:b/>
          <w:sz w:val="24"/>
          <w:szCs w:val="24"/>
        </w:rPr>
        <w:t>Душо</w:t>
      </w:r>
      <w:proofErr w:type="spellEnd"/>
      <w:r w:rsidRPr="0056349D">
        <w:rPr>
          <w:b/>
          <w:sz w:val="24"/>
          <w:szCs w:val="24"/>
        </w:rPr>
        <w:t xml:space="preserve"> Гавазов</w:t>
      </w:r>
    </w:p>
    <w:p w:rsidR="00EB6449" w:rsidRPr="0056349D" w:rsidRDefault="00EB6449" w:rsidP="00EB6449">
      <w:pPr>
        <w:rPr>
          <w:sz w:val="24"/>
          <w:szCs w:val="24"/>
        </w:rPr>
      </w:pPr>
      <w:r w:rsidRPr="0056349D">
        <w:rPr>
          <w:i/>
        </w:rPr>
        <w:t>Председател на  „МИГ-Мъглиж,</w:t>
      </w:r>
      <w:r w:rsidRPr="0056349D">
        <w:t xml:space="preserve"> </w:t>
      </w:r>
      <w:r w:rsidRPr="0056349D">
        <w:rPr>
          <w:i/>
        </w:rPr>
        <w:t>Николаево, Гурково”</w:t>
      </w:r>
    </w:p>
    <w:p w:rsidR="00EB6449" w:rsidRPr="00832150" w:rsidRDefault="00EB6449" w:rsidP="00EB6449">
      <w:pPr>
        <w:spacing w:before="3"/>
        <w:ind w:left="83"/>
        <w:rPr>
          <w:b/>
          <w:sz w:val="24"/>
        </w:rPr>
      </w:pPr>
    </w:p>
    <w:p w:rsidR="00832150" w:rsidRPr="00832150" w:rsidRDefault="00832150" w:rsidP="00832150">
      <w:pPr>
        <w:rPr>
          <w:b/>
          <w:sz w:val="24"/>
          <w:szCs w:val="24"/>
        </w:rPr>
      </w:pPr>
    </w:p>
    <w:p w:rsidR="00E91B2B" w:rsidRDefault="00E91B2B" w:rsidP="00E91B2B">
      <w:pPr>
        <w:spacing w:line="242" w:lineRule="auto"/>
        <w:ind w:left="22" w:right="13"/>
        <w:jc w:val="center"/>
        <w:rPr>
          <w:b/>
          <w:bCs/>
          <w:smallCaps/>
          <w:sz w:val="28"/>
          <w:szCs w:val="36"/>
        </w:rPr>
      </w:pPr>
      <w:bookmarkStart w:id="0" w:name="Комуникационен_план_за_изпълнение_на_Стр"/>
      <w:bookmarkEnd w:id="0"/>
    </w:p>
    <w:p w:rsidR="00E91B2B" w:rsidRPr="00E91B2B" w:rsidRDefault="00E91B2B" w:rsidP="00E91B2B">
      <w:pPr>
        <w:spacing w:line="242" w:lineRule="auto"/>
        <w:ind w:left="22" w:right="13"/>
        <w:jc w:val="center"/>
        <w:rPr>
          <w:b/>
          <w:bCs/>
          <w:smallCaps/>
          <w:sz w:val="28"/>
          <w:szCs w:val="36"/>
        </w:rPr>
      </w:pPr>
      <w:r w:rsidRPr="00E91B2B">
        <w:rPr>
          <w:b/>
          <w:bCs/>
          <w:smallCaps/>
          <w:sz w:val="28"/>
          <w:szCs w:val="36"/>
        </w:rPr>
        <w:t xml:space="preserve"> ВЪТРЕШНИ ПРАВИЛА </w:t>
      </w:r>
    </w:p>
    <w:p w:rsidR="00832150" w:rsidRPr="00E91B2B" w:rsidRDefault="00E91B2B" w:rsidP="00DF5180">
      <w:pPr>
        <w:spacing w:line="242" w:lineRule="auto"/>
        <w:ind w:left="22" w:right="13"/>
        <w:jc w:val="center"/>
        <w:rPr>
          <w:b/>
          <w:bCs/>
          <w:smallCaps/>
          <w:sz w:val="28"/>
          <w:szCs w:val="36"/>
        </w:rPr>
      </w:pPr>
      <w:r w:rsidRPr="00E91B2B">
        <w:rPr>
          <w:b/>
          <w:bCs/>
          <w:smallCaps/>
          <w:sz w:val="28"/>
          <w:szCs w:val="36"/>
        </w:rPr>
        <w:t xml:space="preserve">ЗА </w:t>
      </w:r>
      <w:r w:rsidR="00DF5180">
        <w:rPr>
          <w:b/>
          <w:bCs/>
          <w:smallCaps/>
          <w:sz w:val="28"/>
          <w:szCs w:val="36"/>
        </w:rPr>
        <w:t>КОМАНДИРОВКИТЕ В</w:t>
      </w:r>
      <w:r w:rsidR="00832150" w:rsidRPr="00832150">
        <w:rPr>
          <w:b/>
          <w:bCs/>
          <w:sz w:val="28"/>
          <w:szCs w:val="36"/>
        </w:rPr>
        <w:t xml:space="preserve"> </w:t>
      </w:r>
      <w:r w:rsidR="00EB6449" w:rsidRPr="000F4C16">
        <w:rPr>
          <w:b/>
          <w:bCs/>
          <w:sz w:val="24"/>
          <w:szCs w:val="24"/>
        </w:rPr>
        <w:t>„МИГ – МЪГЛИЖ, НИКОЛАЕВО, ГУРКОВО“</w:t>
      </w:r>
    </w:p>
    <w:p w:rsidR="0033737B" w:rsidRDefault="0033737B" w:rsidP="0033737B">
      <w:pPr>
        <w:pStyle w:val="Default"/>
      </w:pP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</w:p>
    <w:p w:rsidR="00DF5180" w:rsidRDefault="00DF5180" w:rsidP="00F857C4">
      <w:pPr>
        <w:spacing w:before="10"/>
        <w:jc w:val="center"/>
        <w:rPr>
          <w:b/>
          <w:bCs/>
          <w:sz w:val="24"/>
          <w:szCs w:val="24"/>
        </w:rPr>
      </w:pPr>
      <w:r w:rsidRPr="00DF5180">
        <w:rPr>
          <w:b/>
          <w:bCs/>
          <w:sz w:val="24"/>
          <w:szCs w:val="24"/>
        </w:rPr>
        <w:t>I.ОБЩИ ПОЛОЖЕНИЯ</w:t>
      </w:r>
    </w:p>
    <w:p w:rsidR="00F857C4" w:rsidRPr="00DF5180" w:rsidRDefault="00F857C4" w:rsidP="00F857C4">
      <w:pPr>
        <w:spacing w:before="10"/>
        <w:jc w:val="center"/>
        <w:rPr>
          <w:sz w:val="24"/>
          <w:szCs w:val="24"/>
        </w:rPr>
      </w:pP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b/>
          <w:bCs/>
          <w:sz w:val="24"/>
          <w:szCs w:val="24"/>
        </w:rPr>
        <w:t>Чл.</w:t>
      </w:r>
      <w:r w:rsidR="00F857C4">
        <w:rPr>
          <w:b/>
          <w:bCs/>
          <w:sz w:val="24"/>
          <w:szCs w:val="24"/>
        </w:rPr>
        <w:t xml:space="preserve"> </w:t>
      </w:r>
      <w:r w:rsidRPr="00DF5180">
        <w:rPr>
          <w:b/>
          <w:bCs/>
          <w:sz w:val="24"/>
          <w:szCs w:val="24"/>
        </w:rPr>
        <w:t>1</w:t>
      </w:r>
      <w:r w:rsidR="00F857C4">
        <w:rPr>
          <w:b/>
          <w:bCs/>
          <w:sz w:val="24"/>
          <w:szCs w:val="24"/>
        </w:rPr>
        <w:t>.</w:t>
      </w:r>
      <w:r w:rsidRPr="00DF5180">
        <w:rPr>
          <w:b/>
          <w:bCs/>
          <w:sz w:val="24"/>
          <w:szCs w:val="24"/>
        </w:rPr>
        <w:t xml:space="preserve"> </w:t>
      </w:r>
      <w:r w:rsidRPr="00DF5180">
        <w:rPr>
          <w:sz w:val="24"/>
          <w:szCs w:val="24"/>
        </w:rPr>
        <w:t xml:space="preserve">Настоящите Вътрешни правила уреждат организацията и реда за командировките на служители (наети по трудов/граждански договор), членове на управителния съвет и на колективния върховен орган на СНЦ </w:t>
      </w:r>
      <w:r w:rsidR="00EB6449" w:rsidRPr="00D42D23">
        <w:rPr>
          <w:bCs/>
          <w:sz w:val="24"/>
          <w:szCs w:val="24"/>
        </w:rPr>
        <w:t>„МИГ – Мъглиж, Николаево, Гурково“</w:t>
      </w:r>
      <w:r w:rsidR="00EB6449">
        <w:rPr>
          <w:bCs/>
          <w:sz w:val="24"/>
          <w:szCs w:val="24"/>
        </w:rPr>
        <w:t xml:space="preserve"> </w:t>
      </w:r>
      <w:r w:rsidRPr="00DF5180">
        <w:rPr>
          <w:sz w:val="24"/>
          <w:szCs w:val="24"/>
        </w:rPr>
        <w:t xml:space="preserve">и са изготвени в съответствие с Кодекса на труда, Закона за юридическите лица с нестопанска цел, Устава и Наредбата за командировките в страната и Наредбата за командировките в чужбина, както и всички нормативни актове, уреждащи въпроси, свързани с командировките на служители.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b/>
          <w:bCs/>
          <w:sz w:val="24"/>
          <w:szCs w:val="24"/>
        </w:rPr>
        <w:t>Чл.</w:t>
      </w:r>
      <w:r w:rsidR="00F857C4">
        <w:rPr>
          <w:b/>
          <w:bCs/>
          <w:sz w:val="24"/>
          <w:szCs w:val="24"/>
        </w:rPr>
        <w:t xml:space="preserve"> </w:t>
      </w:r>
      <w:r w:rsidRPr="00DF5180">
        <w:rPr>
          <w:b/>
          <w:bCs/>
          <w:sz w:val="24"/>
          <w:szCs w:val="24"/>
        </w:rPr>
        <w:t xml:space="preserve">2. </w:t>
      </w:r>
      <w:r w:rsidRPr="00DF5180">
        <w:rPr>
          <w:sz w:val="24"/>
          <w:szCs w:val="24"/>
        </w:rPr>
        <w:t xml:space="preserve">С настоящите правила се определят: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sz w:val="24"/>
          <w:szCs w:val="24"/>
        </w:rPr>
        <w:t xml:space="preserve">1.Условията и реда за командировките в страната и чужбина;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sz w:val="24"/>
          <w:szCs w:val="24"/>
        </w:rPr>
        <w:t xml:space="preserve">2.Размерът на командировъчните пари(пътни, дневни, квартирни);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sz w:val="24"/>
          <w:szCs w:val="24"/>
        </w:rPr>
        <w:t xml:space="preserve">3.Редът за отчитането им;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sz w:val="24"/>
          <w:szCs w:val="24"/>
        </w:rPr>
        <w:t xml:space="preserve">4.Правилата и задълженията на командироващите и командированите.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b/>
          <w:bCs/>
          <w:sz w:val="24"/>
          <w:szCs w:val="24"/>
        </w:rPr>
        <w:t>Чл.</w:t>
      </w:r>
      <w:r w:rsidR="00F857C4">
        <w:rPr>
          <w:b/>
          <w:bCs/>
          <w:sz w:val="24"/>
          <w:szCs w:val="24"/>
        </w:rPr>
        <w:t xml:space="preserve"> </w:t>
      </w:r>
      <w:r w:rsidRPr="00DF5180">
        <w:rPr>
          <w:b/>
          <w:bCs/>
          <w:sz w:val="24"/>
          <w:szCs w:val="24"/>
        </w:rPr>
        <w:t xml:space="preserve">3. </w:t>
      </w:r>
      <w:r w:rsidRPr="00DF5180">
        <w:rPr>
          <w:sz w:val="24"/>
          <w:szCs w:val="24"/>
        </w:rPr>
        <w:t xml:space="preserve">Командировките се определят в календарни дни и включват дните за изпълнението на задачата, дните на пътуването и почивните и празничните дни.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F857C4">
        <w:rPr>
          <w:b/>
          <w:sz w:val="24"/>
          <w:szCs w:val="24"/>
        </w:rPr>
        <w:t>Чл.</w:t>
      </w:r>
      <w:r w:rsidR="00F857C4">
        <w:rPr>
          <w:b/>
          <w:sz w:val="24"/>
          <w:szCs w:val="24"/>
        </w:rPr>
        <w:t xml:space="preserve"> </w:t>
      </w:r>
      <w:r w:rsidRPr="00F857C4">
        <w:rPr>
          <w:b/>
          <w:sz w:val="24"/>
          <w:szCs w:val="24"/>
        </w:rPr>
        <w:t>4.</w:t>
      </w:r>
      <w:r w:rsidR="00F857C4">
        <w:rPr>
          <w:b/>
          <w:sz w:val="24"/>
          <w:szCs w:val="24"/>
        </w:rPr>
        <w:t xml:space="preserve"> </w:t>
      </w:r>
      <w:r w:rsidRPr="00DF5180">
        <w:rPr>
          <w:b/>
          <w:bCs/>
          <w:sz w:val="24"/>
          <w:szCs w:val="24"/>
        </w:rPr>
        <w:t xml:space="preserve">(1) </w:t>
      </w:r>
      <w:r w:rsidRPr="00DF5180">
        <w:rPr>
          <w:sz w:val="24"/>
          <w:szCs w:val="24"/>
        </w:rPr>
        <w:t xml:space="preserve">Командированият за времето на командировката има право да получи освен брутното си трудово възнаграждение(валидно за служителите на МИГ) и командировъчни пари при условията и в размерите, определени с Наредбата за командировките в страната и с Наредбата за командировките в чужбина. </w:t>
      </w:r>
    </w:p>
    <w:p w:rsid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b/>
          <w:bCs/>
          <w:sz w:val="24"/>
          <w:szCs w:val="24"/>
        </w:rPr>
        <w:t xml:space="preserve">(2) </w:t>
      </w:r>
      <w:r w:rsidRPr="00DF5180">
        <w:rPr>
          <w:sz w:val="24"/>
          <w:szCs w:val="24"/>
        </w:rPr>
        <w:t xml:space="preserve">Командировъчните пари се заплащат </w:t>
      </w:r>
      <w:r w:rsidR="00F857C4">
        <w:rPr>
          <w:sz w:val="24"/>
          <w:szCs w:val="24"/>
        </w:rPr>
        <w:t xml:space="preserve">от СНЦ </w:t>
      </w:r>
      <w:r w:rsidR="00EB6449" w:rsidRPr="00D42D23">
        <w:rPr>
          <w:bCs/>
          <w:sz w:val="24"/>
          <w:szCs w:val="24"/>
        </w:rPr>
        <w:t>„МИГ – Мъглиж, Николаево, Гурково“</w:t>
      </w:r>
      <w:r w:rsidR="00EB6449">
        <w:rPr>
          <w:bCs/>
          <w:sz w:val="24"/>
          <w:szCs w:val="24"/>
        </w:rPr>
        <w:t xml:space="preserve"> </w:t>
      </w:r>
      <w:r w:rsidRPr="00DF5180">
        <w:rPr>
          <w:sz w:val="24"/>
          <w:szCs w:val="24"/>
        </w:rPr>
        <w:t>в качеството му на работодател, командирован служител, член на управителния съвет или</w:t>
      </w:r>
      <w:r w:rsidR="00F857C4">
        <w:rPr>
          <w:sz w:val="24"/>
          <w:szCs w:val="24"/>
        </w:rPr>
        <w:t xml:space="preserve"> на колективния върховен орган.</w:t>
      </w:r>
    </w:p>
    <w:p w:rsidR="00F857C4" w:rsidRPr="00DF5180" w:rsidRDefault="00F857C4" w:rsidP="00DF5180">
      <w:pPr>
        <w:spacing w:before="10"/>
        <w:jc w:val="both"/>
        <w:rPr>
          <w:sz w:val="24"/>
          <w:szCs w:val="24"/>
        </w:rPr>
      </w:pPr>
    </w:p>
    <w:p w:rsidR="00DF5180" w:rsidRDefault="00F857C4" w:rsidP="00F857C4">
      <w:pPr>
        <w:spacing w:before="1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II. РЕД ЗА КОМАНДИРОВАНЕ</w:t>
      </w:r>
    </w:p>
    <w:p w:rsidR="00F857C4" w:rsidRPr="00DF5180" w:rsidRDefault="00F857C4" w:rsidP="00DF5180">
      <w:pPr>
        <w:spacing w:before="10"/>
        <w:jc w:val="both"/>
        <w:rPr>
          <w:sz w:val="24"/>
          <w:szCs w:val="24"/>
        </w:rPr>
      </w:pP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F857C4">
        <w:rPr>
          <w:b/>
          <w:sz w:val="24"/>
          <w:szCs w:val="24"/>
        </w:rPr>
        <w:t>Чл.</w:t>
      </w:r>
      <w:r w:rsidR="00F857C4">
        <w:rPr>
          <w:b/>
          <w:sz w:val="24"/>
          <w:szCs w:val="24"/>
        </w:rPr>
        <w:t xml:space="preserve"> </w:t>
      </w:r>
      <w:r w:rsidRPr="00F857C4">
        <w:rPr>
          <w:b/>
          <w:sz w:val="24"/>
          <w:szCs w:val="24"/>
        </w:rPr>
        <w:t>5.</w:t>
      </w:r>
      <w:r w:rsidR="00F857C4">
        <w:rPr>
          <w:b/>
          <w:sz w:val="24"/>
          <w:szCs w:val="24"/>
        </w:rPr>
        <w:t xml:space="preserve"> </w:t>
      </w:r>
      <w:r w:rsidRPr="00F857C4">
        <w:rPr>
          <w:b/>
          <w:bCs/>
          <w:sz w:val="24"/>
          <w:szCs w:val="24"/>
        </w:rPr>
        <w:t>(</w:t>
      </w:r>
      <w:r w:rsidRPr="00DF5180">
        <w:rPr>
          <w:b/>
          <w:bCs/>
          <w:sz w:val="24"/>
          <w:szCs w:val="24"/>
        </w:rPr>
        <w:t xml:space="preserve">1) </w:t>
      </w:r>
      <w:r w:rsidRPr="00DF5180">
        <w:rPr>
          <w:sz w:val="24"/>
          <w:szCs w:val="24"/>
        </w:rPr>
        <w:t xml:space="preserve">Командировките се извършват въз основа на предварително издадена писмена заповед.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b/>
          <w:bCs/>
          <w:sz w:val="24"/>
          <w:szCs w:val="24"/>
        </w:rPr>
        <w:t xml:space="preserve">(2) </w:t>
      </w:r>
      <w:r w:rsidRPr="00DF5180">
        <w:rPr>
          <w:sz w:val="24"/>
          <w:szCs w:val="24"/>
        </w:rPr>
        <w:t xml:space="preserve">При особени обстоятелства, когато се налага незабавно заминаване, командироването може да се извърши и по устно нареждане на командироващия, който в 3 дневен срок е длъжен да издаде писмена заповед.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b/>
          <w:bCs/>
          <w:sz w:val="24"/>
          <w:szCs w:val="24"/>
        </w:rPr>
        <w:t xml:space="preserve">(3) </w:t>
      </w:r>
      <w:r w:rsidRPr="00DF5180">
        <w:rPr>
          <w:sz w:val="24"/>
          <w:szCs w:val="24"/>
        </w:rPr>
        <w:t>Заповедта за командироване на изпълнителния директор, членове на управителния съвет и членове на колективния върховен орган се подписва от председателя на управителния съвет</w:t>
      </w:r>
      <w:r>
        <w:rPr>
          <w:sz w:val="24"/>
          <w:szCs w:val="24"/>
        </w:rPr>
        <w:t xml:space="preserve"> </w:t>
      </w:r>
      <w:r w:rsidRPr="00DF5180">
        <w:rPr>
          <w:sz w:val="24"/>
          <w:szCs w:val="24"/>
        </w:rPr>
        <w:t xml:space="preserve">на Сдружението, а при негово отсъствие от заместник-председателя или друг член на </w:t>
      </w:r>
      <w:r w:rsidRPr="00DF5180">
        <w:rPr>
          <w:sz w:val="24"/>
          <w:szCs w:val="24"/>
        </w:rPr>
        <w:lastRenderedPageBreak/>
        <w:t xml:space="preserve">управителния съвет.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b/>
          <w:bCs/>
          <w:sz w:val="24"/>
          <w:szCs w:val="24"/>
        </w:rPr>
        <w:t xml:space="preserve">(4) </w:t>
      </w:r>
      <w:r w:rsidRPr="00DF5180">
        <w:rPr>
          <w:sz w:val="24"/>
          <w:szCs w:val="24"/>
        </w:rPr>
        <w:t xml:space="preserve">Изпълнителният директор подписва заповед за командироване на служителите на МИГ.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b/>
          <w:bCs/>
          <w:sz w:val="24"/>
          <w:szCs w:val="24"/>
        </w:rPr>
        <w:t xml:space="preserve">(5) </w:t>
      </w:r>
      <w:r w:rsidRPr="00DF5180">
        <w:rPr>
          <w:sz w:val="24"/>
          <w:szCs w:val="24"/>
        </w:rPr>
        <w:t xml:space="preserve">Заповедта за командироване на председателя на управителния съвет се подписва от друг член на управителния съвет или от изпълнителния директор.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b/>
          <w:bCs/>
          <w:sz w:val="24"/>
          <w:szCs w:val="24"/>
        </w:rPr>
        <w:t xml:space="preserve">(6) </w:t>
      </w:r>
      <w:r w:rsidRPr="00DF5180">
        <w:rPr>
          <w:sz w:val="24"/>
          <w:szCs w:val="24"/>
        </w:rPr>
        <w:t xml:space="preserve">Заповедта по ал.1. се издава в 1 екземпляр-за командированите служители, членове на управителния съвет и колективния върховен орган и се извежда с пореден номер и дата от заповедната книга за командировките на Сдружението.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b/>
          <w:bCs/>
          <w:sz w:val="24"/>
          <w:szCs w:val="24"/>
        </w:rPr>
        <w:t xml:space="preserve">(7) </w:t>
      </w:r>
      <w:r w:rsidRPr="00DF5180">
        <w:rPr>
          <w:sz w:val="24"/>
          <w:szCs w:val="24"/>
        </w:rPr>
        <w:t xml:space="preserve">Заповедта за командироване се свежда до знанието на командированите лица.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b/>
          <w:bCs/>
          <w:sz w:val="24"/>
          <w:szCs w:val="24"/>
        </w:rPr>
        <w:t xml:space="preserve">(8) </w:t>
      </w:r>
      <w:r w:rsidRPr="00DF5180">
        <w:rPr>
          <w:sz w:val="24"/>
          <w:szCs w:val="24"/>
        </w:rPr>
        <w:t xml:space="preserve">Командированите по реда на ал.1. имат право на авансови средства за разходване по време на командировката.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b/>
          <w:bCs/>
          <w:sz w:val="24"/>
          <w:szCs w:val="24"/>
        </w:rPr>
        <w:t>Чл.</w:t>
      </w:r>
      <w:r w:rsidR="00F857C4">
        <w:rPr>
          <w:b/>
          <w:bCs/>
          <w:sz w:val="24"/>
          <w:szCs w:val="24"/>
        </w:rPr>
        <w:t xml:space="preserve"> </w:t>
      </w:r>
      <w:r w:rsidRPr="00DF5180">
        <w:rPr>
          <w:b/>
          <w:bCs/>
          <w:sz w:val="24"/>
          <w:szCs w:val="24"/>
        </w:rPr>
        <w:t>6</w:t>
      </w:r>
      <w:r w:rsidR="00F857C4">
        <w:rPr>
          <w:b/>
          <w:bCs/>
          <w:sz w:val="24"/>
          <w:szCs w:val="24"/>
        </w:rPr>
        <w:t>.</w:t>
      </w:r>
      <w:r w:rsidRPr="00DF5180">
        <w:rPr>
          <w:b/>
          <w:bCs/>
          <w:sz w:val="24"/>
          <w:szCs w:val="24"/>
        </w:rPr>
        <w:t xml:space="preserve"> </w:t>
      </w:r>
      <w:r w:rsidRPr="00DF5180">
        <w:rPr>
          <w:sz w:val="24"/>
          <w:szCs w:val="24"/>
        </w:rPr>
        <w:t xml:space="preserve">В заповедта за командироване се посочват: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sz w:val="24"/>
          <w:szCs w:val="24"/>
        </w:rPr>
        <w:t xml:space="preserve">1.наименованието на Сдружението и длъжностното лице, което издава заповедта;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sz w:val="24"/>
          <w:szCs w:val="24"/>
        </w:rPr>
        <w:t xml:space="preserve">2. трите имена и длъжността на командированото лице;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sz w:val="24"/>
          <w:szCs w:val="24"/>
        </w:rPr>
        <w:t xml:space="preserve">3.мястото на командироването;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sz w:val="24"/>
          <w:szCs w:val="24"/>
        </w:rPr>
        <w:t xml:space="preserve">4.задачата, за която се командирова;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sz w:val="24"/>
          <w:szCs w:val="24"/>
        </w:rPr>
        <w:t xml:space="preserve">5. времетраенето на командировката;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sz w:val="24"/>
          <w:szCs w:val="24"/>
        </w:rPr>
        <w:t>6.</w:t>
      </w:r>
      <w:r w:rsidR="00F857C4">
        <w:rPr>
          <w:sz w:val="24"/>
          <w:szCs w:val="24"/>
        </w:rPr>
        <w:t xml:space="preserve"> </w:t>
      </w:r>
      <w:r w:rsidRPr="00DF5180">
        <w:rPr>
          <w:sz w:val="24"/>
          <w:szCs w:val="24"/>
        </w:rPr>
        <w:t xml:space="preserve">командировъчните дневни, пътни и квартирни пари, на които командированият има право;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sz w:val="24"/>
          <w:szCs w:val="24"/>
        </w:rPr>
        <w:t xml:space="preserve">7. начинът на пътуването, размерът на квартирните пари и други данни, които имат значение за определяне правото и размера на командировъчните пътни пари;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sz w:val="24"/>
          <w:szCs w:val="24"/>
        </w:rPr>
        <w:t xml:space="preserve">8.необходимостта видът на отчета за извършена работа;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sz w:val="24"/>
          <w:szCs w:val="24"/>
        </w:rPr>
        <w:t xml:space="preserve">9.наименование на проекта, по който се работи и за сметка на чийто бюджет са разходите за командировка. </w:t>
      </w:r>
    </w:p>
    <w:p w:rsidR="00F857C4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b/>
          <w:bCs/>
          <w:sz w:val="24"/>
          <w:szCs w:val="24"/>
        </w:rPr>
        <w:t>Чл.</w:t>
      </w:r>
      <w:r w:rsidR="00F857C4">
        <w:rPr>
          <w:b/>
          <w:bCs/>
          <w:sz w:val="24"/>
          <w:szCs w:val="24"/>
        </w:rPr>
        <w:t xml:space="preserve"> </w:t>
      </w:r>
      <w:r w:rsidRPr="00DF5180">
        <w:rPr>
          <w:b/>
          <w:bCs/>
          <w:sz w:val="24"/>
          <w:szCs w:val="24"/>
        </w:rPr>
        <w:t>7</w:t>
      </w:r>
      <w:r w:rsidRPr="00F857C4">
        <w:rPr>
          <w:b/>
          <w:sz w:val="24"/>
          <w:szCs w:val="24"/>
        </w:rPr>
        <w:t>.</w:t>
      </w:r>
      <w:r w:rsidRPr="00DF5180">
        <w:rPr>
          <w:sz w:val="24"/>
          <w:szCs w:val="24"/>
        </w:rPr>
        <w:t xml:space="preserve"> Заповедта за командировка се заверява и датира от упълномощено служебно лице и се подпечатва с печата на предприятието, в което е командировано лицето. Задължително се отбелязва дали е ползвана служебно безплатна храна или безплатна квартира. В случаите, когато командировката е на обект, където няма печат, заверката се извършва само с подпис на отговорно служебно лице.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sz w:val="24"/>
          <w:szCs w:val="24"/>
        </w:rPr>
        <w:t xml:space="preserve"> </w:t>
      </w:r>
    </w:p>
    <w:p w:rsidR="00F857C4" w:rsidRDefault="00DF5180" w:rsidP="00F857C4">
      <w:pPr>
        <w:spacing w:before="10"/>
        <w:jc w:val="center"/>
        <w:rPr>
          <w:b/>
          <w:bCs/>
          <w:sz w:val="24"/>
          <w:szCs w:val="24"/>
        </w:rPr>
      </w:pPr>
      <w:r w:rsidRPr="00DF5180">
        <w:rPr>
          <w:b/>
          <w:bCs/>
          <w:sz w:val="24"/>
          <w:szCs w:val="24"/>
        </w:rPr>
        <w:t>III.</w:t>
      </w:r>
      <w:r w:rsidR="00F857C4">
        <w:rPr>
          <w:b/>
          <w:bCs/>
          <w:sz w:val="24"/>
          <w:szCs w:val="24"/>
        </w:rPr>
        <w:t xml:space="preserve"> </w:t>
      </w:r>
      <w:r w:rsidRPr="00DF5180">
        <w:rPr>
          <w:b/>
          <w:bCs/>
          <w:sz w:val="24"/>
          <w:szCs w:val="24"/>
        </w:rPr>
        <w:t>ПЪТНИ ПАРИ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b/>
          <w:bCs/>
          <w:sz w:val="24"/>
          <w:szCs w:val="24"/>
        </w:rPr>
        <w:t xml:space="preserve">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b/>
          <w:bCs/>
          <w:sz w:val="24"/>
          <w:szCs w:val="24"/>
        </w:rPr>
        <w:t>Чл.</w:t>
      </w:r>
      <w:r w:rsidR="00F857C4">
        <w:rPr>
          <w:b/>
          <w:bCs/>
          <w:sz w:val="24"/>
          <w:szCs w:val="24"/>
        </w:rPr>
        <w:t xml:space="preserve"> </w:t>
      </w:r>
      <w:r w:rsidRPr="00DF5180">
        <w:rPr>
          <w:b/>
          <w:bCs/>
          <w:sz w:val="24"/>
          <w:szCs w:val="24"/>
        </w:rPr>
        <w:t>8</w:t>
      </w:r>
      <w:r w:rsidRPr="00F857C4">
        <w:rPr>
          <w:b/>
          <w:sz w:val="24"/>
          <w:szCs w:val="24"/>
        </w:rPr>
        <w:t>.</w:t>
      </w:r>
      <w:r w:rsidRPr="00DF5180">
        <w:rPr>
          <w:sz w:val="24"/>
          <w:szCs w:val="24"/>
        </w:rPr>
        <w:t xml:space="preserve"> На командирования се заплащат пътни пари за отиване до мястото на изпълнение на задачата и обратно, както и превозните разноски за обществен транспорт в рамките на населеното място.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F857C4">
        <w:rPr>
          <w:b/>
          <w:sz w:val="24"/>
          <w:szCs w:val="24"/>
        </w:rPr>
        <w:t>Чл. 9</w:t>
      </w:r>
      <w:r w:rsidR="00F857C4">
        <w:rPr>
          <w:b/>
          <w:sz w:val="24"/>
          <w:szCs w:val="24"/>
        </w:rPr>
        <w:t>.</w:t>
      </w:r>
      <w:r w:rsidRPr="00F857C4">
        <w:rPr>
          <w:b/>
          <w:sz w:val="24"/>
          <w:szCs w:val="24"/>
        </w:rPr>
        <w:t xml:space="preserve"> </w:t>
      </w:r>
      <w:r w:rsidRPr="00DF5180">
        <w:rPr>
          <w:b/>
          <w:bCs/>
          <w:sz w:val="24"/>
          <w:szCs w:val="24"/>
        </w:rPr>
        <w:t xml:space="preserve">(1) </w:t>
      </w:r>
      <w:r w:rsidRPr="00DF5180">
        <w:rPr>
          <w:sz w:val="24"/>
          <w:szCs w:val="24"/>
        </w:rPr>
        <w:t xml:space="preserve">Когато в заповедта за командировка е посочено командированият да пътува с лично моторно превозно средство, се заплащат пари, равни на равностойността на изразходваното гориво по разходни норми, определени от производителя на моторното превозно средство, за най-икономичния режим на движение.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b/>
          <w:bCs/>
          <w:sz w:val="24"/>
          <w:szCs w:val="24"/>
        </w:rPr>
        <w:t xml:space="preserve">(2) </w:t>
      </w:r>
      <w:r w:rsidRPr="00DF5180">
        <w:rPr>
          <w:sz w:val="24"/>
          <w:szCs w:val="24"/>
        </w:rPr>
        <w:t>В случаите по ал.1 в заповедта за командировка задължително се посочват данните за вида и марката на личното превозно средство, за разхода, вида и цената на горивото, за маршрута и</w:t>
      </w:r>
      <w:r>
        <w:rPr>
          <w:sz w:val="24"/>
          <w:szCs w:val="24"/>
        </w:rPr>
        <w:t xml:space="preserve"> </w:t>
      </w:r>
      <w:r w:rsidRPr="00DF5180">
        <w:rPr>
          <w:sz w:val="24"/>
          <w:szCs w:val="24"/>
        </w:rPr>
        <w:t xml:space="preserve">разстоянията в километри по републиканската пътна мрежа, по които се установяват пътните пари. За целите на пътуването се попълва и пътен лист, подпечатан за целите на пътуването. </w:t>
      </w:r>
    </w:p>
    <w:p w:rsidR="00F857C4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b/>
          <w:bCs/>
          <w:sz w:val="24"/>
          <w:szCs w:val="24"/>
        </w:rPr>
        <w:t xml:space="preserve">(3) </w:t>
      </w:r>
      <w:r w:rsidRPr="00DF5180">
        <w:rPr>
          <w:sz w:val="24"/>
          <w:szCs w:val="24"/>
        </w:rPr>
        <w:t>Когато командированият пътува със служебен автомобил-собственост на Сдружението, се признава пълния размер на разходите за гориво по представени документи на името на Сдружението за периода на командировката. Попълва се и пътен лист/пътна книжка, подпечатан/а за целите на пътуването.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sz w:val="24"/>
          <w:szCs w:val="24"/>
        </w:rPr>
        <w:t xml:space="preserve"> </w:t>
      </w:r>
    </w:p>
    <w:p w:rsidR="00DF5180" w:rsidRDefault="00DF5180" w:rsidP="00F857C4">
      <w:pPr>
        <w:spacing w:before="10"/>
        <w:jc w:val="center"/>
        <w:rPr>
          <w:b/>
          <w:bCs/>
          <w:sz w:val="24"/>
          <w:szCs w:val="24"/>
        </w:rPr>
      </w:pPr>
      <w:r w:rsidRPr="00DF5180">
        <w:rPr>
          <w:b/>
          <w:bCs/>
          <w:sz w:val="24"/>
          <w:szCs w:val="24"/>
        </w:rPr>
        <w:lastRenderedPageBreak/>
        <w:t>IV.</w:t>
      </w:r>
      <w:r w:rsidR="00F857C4">
        <w:rPr>
          <w:b/>
          <w:bCs/>
          <w:sz w:val="24"/>
          <w:szCs w:val="24"/>
        </w:rPr>
        <w:t xml:space="preserve"> ДНЕВНИ ПАРИ</w:t>
      </w:r>
    </w:p>
    <w:p w:rsidR="00F857C4" w:rsidRPr="00DF5180" w:rsidRDefault="00F857C4" w:rsidP="00DF5180">
      <w:pPr>
        <w:spacing w:before="10"/>
        <w:jc w:val="both"/>
        <w:rPr>
          <w:sz w:val="24"/>
          <w:szCs w:val="24"/>
        </w:rPr>
      </w:pP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F857C4">
        <w:rPr>
          <w:b/>
          <w:sz w:val="24"/>
          <w:szCs w:val="24"/>
        </w:rPr>
        <w:t>Чл.10</w:t>
      </w:r>
      <w:r w:rsidR="00F857C4" w:rsidRPr="00F857C4">
        <w:rPr>
          <w:b/>
          <w:sz w:val="24"/>
          <w:szCs w:val="24"/>
        </w:rPr>
        <w:t>.</w:t>
      </w:r>
      <w:r w:rsidR="00F857C4">
        <w:rPr>
          <w:sz w:val="24"/>
          <w:szCs w:val="24"/>
        </w:rPr>
        <w:t xml:space="preserve"> </w:t>
      </w:r>
      <w:r w:rsidRPr="00DF5180">
        <w:rPr>
          <w:b/>
          <w:bCs/>
          <w:sz w:val="24"/>
          <w:szCs w:val="24"/>
        </w:rPr>
        <w:t xml:space="preserve">(1) </w:t>
      </w:r>
      <w:r w:rsidRPr="00DF5180">
        <w:rPr>
          <w:sz w:val="24"/>
          <w:szCs w:val="24"/>
        </w:rPr>
        <w:t xml:space="preserve">На командирования, когато остава да нощува в мястото на командировката в страната, се заплащат дневни пари в размер на 22 евро за всеки ден от командировката.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b/>
          <w:bCs/>
          <w:sz w:val="24"/>
          <w:szCs w:val="24"/>
        </w:rPr>
        <w:t xml:space="preserve">(2) </w:t>
      </w:r>
      <w:r w:rsidRPr="00DF5180">
        <w:rPr>
          <w:sz w:val="24"/>
          <w:szCs w:val="24"/>
        </w:rPr>
        <w:t xml:space="preserve">На командирования, който изпълнява служебните си задължения през по-голямата част от работното време в друго населено място без нощуване, се изплащат дневни пари в размер на 11 евро.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b/>
          <w:bCs/>
          <w:sz w:val="24"/>
          <w:szCs w:val="24"/>
        </w:rPr>
        <w:t xml:space="preserve">(3) </w:t>
      </w:r>
      <w:r w:rsidRPr="00DF5180">
        <w:rPr>
          <w:sz w:val="24"/>
          <w:szCs w:val="24"/>
        </w:rPr>
        <w:t xml:space="preserve">За покриване разходите на командированите лица в чужбина се изплащат дневни пари в размери и валути съгласно действащата нормативна уредба. Допуска се изплащане на друга валута в нейната равностойност по курса на Българската народна банка в деня на плащането. </w:t>
      </w:r>
    </w:p>
    <w:p w:rsid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b/>
          <w:bCs/>
          <w:sz w:val="24"/>
          <w:szCs w:val="24"/>
        </w:rPr>
        <w:t xml:space="preserve">(4) </w:t>
      </w:r>
      <w:r w:rsidRPr="00DF5180">
        <w:rPr>
          <w:sz w:val="24"/>
          <w:szCs w:val="24"/>
        </w:rPr>
        <w:t>Председателят на УС може да определя размери на дневните пари, различни от определените в действащата нормативна уредба, които не могат д</w:t>
      </w:r>
      <w:r w:rsidR="00F857C4">
        <w:rPr>
          <w:sz w:val="24"/>
          <w:szCs w:val="24"/>
        </w:rPr>
        <w:t>а превишават двойния им размер.</w:t>
      </w:r>
    </w:p>
    <w:p w:rsidR="00F857C4" w:rsidRPr="00DF5180" w:rsidRDefault="00F857C4" w:rsidP="00DF5180">
      <w:pPr>
        <w:spacing w:before="10"/>
        <w:jc w:val="both"/>
        <w:rPr>
          <w:sz w:val="24"/>
          <w:szCs w:val="24"/>
        </w:rPr>
      </w:pPr>
    </w:p>
    <w:p w:rsidR="00DF5180" w:rsidRDefault="00DF5180" w:rsidP="00F857C4">
      <w:pPr>
        <w:spacing w:before="10"/>
        <w:jc w:val="center"/>
        <w:rPr>
          <w:b/>
          <w:bCs/>
          <w:sz w:val="24"/>
          <w:szCs w:val="24"/>
        </w:rPr>
      </w:pPr>
      <w:r w:rsidRPr="00DF5180">
        <w:rPr>
          <w:b/>
          <w:bCs/>
          <w:sz w:val="24"/>
          <w:szCs w:val="24"/>
        </w:rPr>
        <w:t>V.</w:t>
      </w:r>
      <w:r w:rsidR="00F857C4">
        <w:rPr>
          <w:b/>
          <w:bCs/>
          <w:sz w:val="24"/>
          <w:szCs w:val="24"/>
        </w:rPr>
        <w:t xml:space="preserve"> КВАРТИРНИ ПАРИ</w:t>
      </w:r>
    </w:p>
    <w:p w:rsidR="00F857C4" w:rsidRPr="00DF5180" w:rsidRDefault="00F857C4" w:rsidP="00DF5180">
      <w:pPr>
        <w:spacing w:before="10"/>
        <w:jc w:val="both"/>
        <w:rPr>
          <w:sz w:val="24"/>
          <w:szCs w:val="24"/>
        </w:rPr>
      </w:pPr>
    </w:p>
    <w:p w:rsid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b/>
          <w:bCs/>
          <w:sz w:val="24"/>
          <w:szCs w:val="24"/>
        </w:rPr>
        <w:t xml:space="preserve">Чл. 11. </w:t>
      </w:r>
      <w:r w:rsidRPr="00DF5180">
        <w:rPr>
          <w:sz w:val="24"/>
          <w:szCs w:val="24"/>
        </w:rPr>
        <w:t>На командирования се заплащат квартирни пари за нощуване в страната в мястото на командировката в размер на действително платеното, установено по представен документ на името на Сдружението, но не повече от утвърдената от командироващия сума за една нощувка. Не се допуска компе</w:t>
      </w:r>
      <w:r w:rsidR="00F857C4">
        <w:rPr>
          <w:sz w:val="24"/>
          <w:szCs w:val="24"/>
        </w:rPr>
        <w:t>нсация между отделните нощувки.</w:t>
      </w:r>
    </w:p>
    <w:p w:rsidR="00F857C4" w:rsidRPr="00DF5180" w:rsidRDefault="00F857C4" w:rsidP="00DF5180">
      <w:pPr>
        <w:spacing w:before="10"/>
        <w:jc w:val="both"/>
        <w:rPr>
          <w:sz w:val="24"/>
          <w:szCs w:val="24"/>
        </w:rPr>
      </w:pPr>
    </w:p>
    <w:p w:rsidR="00DF5180" w:rsidRDefault="00DF5180" w:rsidP="00F857C4">
      <w:pPr>
        <w:spacing w:before="10"/>
        <w:jc w:val="center"/>
        <w:rPr>
          <w:b/>
          <w:bCs/>
          <w:sz w:val="24"/>
          <w:szCs w:val="24"/>
        </w:rPr>
      </w:pPr>
      <w:r w:rsidRPr="00DF5180">
        <w:rPr>
          <w:b/>
          <w:bCs/>
          <w:sz w:val="24"/>
          <w:szCs w:val="24"/>
        </w:rPr>
        <w:t>VI.</w:t>
      </w:r>
      <w:r w:rsidR="00F857C4">
        <w:rPr>
          <w:b/>
          <w:bCs/>
          <w:sz w:val="24"/>
          <w:szCs w:val="24"/>
        </w:rPr>
        <w:t xml:space="preserve"> ОТЧЕТНОСТ И КОНТРОЛ</w:t>
      </w:r>
    </w:p>
    <w:p w:rsidR="00F857C4" w:rsidRPr="00DF5180" w:rsidRDefault="00F857C4" w:rsidP="00DF5180">
      <w:pPr>
        <w:spacing w:before="10"/>
        <w:jc w:val="both"/>
        <w:rPr>
          <w:sz w:val="24"/>
          <w:szCs w:val="24"/>
        </w:rPr>
      </w:pP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F857C4">
        <w:rPr>
          <w:b/>
          <w:sz w:val="24"/>
          <w:szCs w:val="24"/>
        </w:rPr>
        <w:t>Чл.12.</w:t>
      </w:r>
      <w:r w:rsidRPr="00DF5180">
        <w:rPr>
          <w:sz w:val="24"/>
          <w:szCs w:val="24"/>
        </w:rPr>
        <w:t xml:space="preserve"> </w:t>
      </w:r>
      <w:r w:rsidRPr="00DF5180">
        <w:rPr>
          <w:b/>
          <w:bCs/>
          <w:sz w:val="24"/>
          <w:szCs w:val="24"/>
        </w:rPr>
        <w:t xml:space="preserve">(1) </w:t>
      </w:r>
      <w:r w:rsidRPr="00DF5180">
        <w:rPr>
          <w:sz w:val="24"/>
          <w:szCs w:val="24"/>
        </w:rPr>
        <w:t xml:space="preserve">Командированият е длъжен в 3 дневен срок след завръщането си от командировка да даде отчет за извършената работа. Председателят на управителния съвет или изпълнителния директор са длъжни в 5 дневен срок да вземат становище по отчета.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b/>
          <w:bCs/>
          <w:sz w:val="24"/>
          <w:szCs w:val="24"/>
        </w:rPr>
        <w:t xml:space="preserve">(2) </w:t>
      </w:r>
      <w:r w:rsidRPr="00DF5180">
        <w:rPr>
          <w:sz w:val="24"/>
          <w:szCs w:val="24"/>
        </w:rPr>
        <w:t xml:space="preserve">Командироващият следи за ефективността на извършените командировки. Той разпорежда вземането на съответни мерки в зависимост от задачата, която е била възложена на командированите и резултатите от нейното изпълнение.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b/>
          <w:bCs/>
          <w:sz w:val="24"/>
          <w:szCs w:val="24"/>
        </w:rPr>
        <w:t>Чл.</w:t>
      </w:r>
      <w:r w:rsidR="00F857C4">
        <w:rPr>
          <w:b/>
          <w:bCs/>
          <w:sz w:val="24"/>
          <w:szCs w:val="24"/>
        </w:rPr>
        <w:t xml:space="preserve"> </w:t>
      </w:r>
      <w:r w:rsidRPr="00DF5180">
        <w:rPr>
          <w:b/>
          <w:bCs/>
          <w:sz w:val="24"/>
          <w:szCs w:val="24"/>
        </w:rPr>
        <w:t xml:space="preserve">13. </w:t>
      </w:r>
      <w:r w:rsidRPr="00DF5180">
        <w:rPr>
          <w:sz w:val="24"/>
          <w:szCs w:val="24"/>
        </w:rPr>
        <w:t xml:space="preserve">Командировъчните пари се изплащат срещу представяне на: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sz w:val="24"/>
          <w:szCs w:val="24"/>
        </w:rPr>
        <w:t xml:space="preserve">1.Заповед за командировка;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sz w:val="24"/>
          <w:szCs w:val="24"/>
        </w:rPr>
        <w:t xml:space="preserve">2.препис от писмен отчет, когато това се изисква със заповедта за командировка;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sz w:val="24"/>
          <w:szCs w:val="24"/>
        </w:rPr>
        <w:t xml:space="preserve">3. Сметка за дължимите суми или авансов отчет, ако преди заминаването е получен служебен аванс, към който се прилагат документи за извънредните разходи; </w:t>
      </w:r>
    </w:p>
    <w:p w:rsidR="00581798" w:rsidRDefault="00DF5180" w:rsidP="00DF5180">
      <w:pPr>
        <w:spacing w:before="10"/>
        <w:jc w:val="both"/>
        <w:rPr>
          <w:sz w:val="24"/>
          <w:szCs w:val="24"/>
        </w:rPr>
      </w:pPr>
      <w:r w:rsidRPr="00F857C4">
        <w:rPr>
          <w:b/>
          <w:sz w:val="24"/>
          <w:szCs w:val="24"/>
        </w:rPr>
        <w:t>А)</w:t>
      </w:r>
      <w:r w:rsidRPr="00DF5180">
        <w:rPr>
          <w:sz w:val="24"/>
          <w:szCs w:val="24"/>
        </w:rPr>
        <w:t xml:space="preserve"> документ за платена такса за резервация на легла, нощувка и курортна такса;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sz w:val="24"/>
          <w:szCs w:val="24"/>
        </w:rPr>
        <w:t xml:space="preserve">Размерът на квартирните пари задължително се утвърждава от командироващия; утвърденият размер може да бъде по-голям от първоначално определения със заповедта на командировката; </w:t>
      </w:r>
    </w:p>
    <w:p w:rsidR="00DF5180" w:rsidRPr="00DF5180" w:rsidRDefault="00DF5180" w:rsidP="00DF5180">
      <w:pPr>
        <w:spacing w:before="10"/>
        <w:jc w:val="both"/>
        <w:rPr>
          <w:sz w:val="24"/>
          <w:szCs w:val="24"/>
        </w:rPr>
      </w:pPr>
      <w:r w:rsidRPr="00F857C4">
        <w:rPr>
          <w:b/>
          <w:sz w:val="24"/>
          <w:szCs w:val="24"/>
        </w:rPr>
        <w:t>Б)</w:t>
      </w:r>
      <w:r w:rsidRPr="00DF5180">
        <w:rPr>
          <w:sz w:val="24"/>
          <w:szCs w:val="24"/>
        </w:rPr>
        <w:t xml:space="preserve"> размерът на пътните пари се изплаща в рамките на определения от командироващия срещу представяне на билет или друг документ, удостоверяващ извършения разход, билетът и бордовата карта се представят във всички случаи, когато пътуването е извършено със самолет. </w:t>
      </w:r>
    </w:p>
    <w:p w:rsidR="00F857C4" w:rsidRDefault="00F857C4" w:rsidP="00DF5180">
      <w:pPr>
        <w:spacing w:before="10"/>
        <w:jc w:val="both"/>
        <w:rPr>
          <w:b/>
          <w:bCs/>
          <w:sz w:val="24"/>
          <w:szCs w:val="24"/>
        </w:rPr>
      </w:pPr>
    </w:p>
    <w:p w:rsidR="00DF5180" w:rsidRDefault="00DF5180" w:rsidP="00F857C4">
      <w:pPr>
        <w:spacing w:before="10"/>
        <w:jc w:val="center"/>
        <w:rPr>
          <w:b/>
          <w:bCs/>
          <w:sz w:val="24"/>
          <w:szCs w:val="24"/>
        </w:rPr>
      </w:pPr>
      <w:r w:rsidRPr="00DF5180">
        <w:rPr>
          <w:b/>
          <w:bCs/>
          <w:sz w:val="24"/>
          <w:szCs w:val="24"/>
        </w:rPr>
        <w:t>VII.</w:t>
      </w:r>
      <w:r w:rsidR="00F857C4">
        <w:rPr>
          <w:b/>
          <w:bCs/>
          <w:sz w:val="24"/>
          <w:szCs w:val="24"/>
        </w:rPr>
        <w:t xml:space="preserve"> ЗАКЛЮЧИТЕЛНИ РАЗПОРЕДБИ</w:t>
      </w:r>
    </w:p>
    <w:p w:rsidR="00F857C4" w:rsidRPr="00DF5180" w:rsidRDefault="00F857C4" w:rsidP="00DF5180">
      <w:pPr>
        <w:spacing w:before="10"/>
        <w:jc w:val="both"/>
        <w:rPr>
          <w:sz w:val="24"/>
          <w:szCs w:val="24"/>
        </w:rPr>
      </w:pPr>
    </w:p>
    <w:p w:rsidR="00DF5180" w:rsidRPr="00DF5180" w:rsidRDefault="00DF5180" w:rsidP="00907326">
      <w:pPr>
        <w:spacing w:before="10"/>
        <w:jc w:val="both"/>
        <w:rPr>
          <w:sz w:val="24"/>
          <w:szCs w:val="24"/>
        </w:rPr>
      </w:pPr>
      <w:r w:rsidRPr="00DF5180">
        <w:rPr>
          <w:sz w:val="24"/>
          <w:szCs w:val="24"/>
        </w:rPr>
        <w:t>1.</w:t>
      </w:r>
      <w:r w:rsidR="00F857C4">
        <w:rPr>
          <w:sz w:val="24"/>
          <w:szCs w:val="24"/>
        </w:rPr>
        <w:t xml:space="preserve"> </w:t>
      </w:r>
      <w:r w:rsidRPr="00DF5180">
        <w:rPr>
          <w:sz w:val="24"/>
          <w:szCs w:val="24"/>
        </w:rPr>
        <w:t xml:space="preserve">Настоящите вътрешни правила се издават във връзка с прилагане на Вътрешния правилник за дейността на МИГ </w:t>
      </w:r>
      <w:r w:rsidR="00907326" w:rsidRPr="00D42D23">
        <w:rPr>
          <w:bCs/>
          <w:sz w:val="24"/>
          <w:szCs w:val="24"/>
        </w:rPr>
        <w:t>„МИГ – Мъглиж, Николаево, Гурково“</w:t>
      </w:r>
    </w:p>
    <w:p w:rsidR="00DF5180" w:rsidRDefault="00DF5180" w:rsidP="00DF5180">
      <w:pPr>
        <w:spacing w:before="10"/>
        <w:jc w:val="both"/>
        <w:rPr>
          <w:sz w:val="24"/>
          <w:szCs w:val="24"/>
        </w:rPr>
      </w:pPr>
      <w:r w:rsidRPr="00DF5180">
        <w:rPr>
          <w:sz w:val="24"/>
          <w:szCs w:val="24"/>
        </w:rPr>
        <w:t>2.</w:t>
      </w:r>
      <w:r w:rsidR="00F857C4">
        <w:rPr>
          <w:sz w:val="24"/>
          <w:szCs w:val="24"/>
        </w:rPr>
        <w:t xml:space="preserve"> </w:t>
      </w:r>
      <w:r w:rsidRPr="00DF5180">
        <w:rPr>
          <w:sz w:val="24"/>
          <w:szCs w:val="24"/>
        </w:rPr>
        <w:t xml:space="preserve">За неуредените с тези правила въпроси се прилагат разпоредбите на действащото </w:t>
      </w:r>
      <w:r w:rsidRPr="00DF5180">
        <w:rPr>
          <w:sz w:val="24"/>
          <w:szCs w:val="24"/>
        </w:rPr>
        <w:lastRenderedPageBreak/>
        <w:t>законодателство.</w:t>
      </w:r>
    </w:p>
    <w:p w:rsidR="00581798" w:rsidRPr="00581798" w:rsidRDefault="00581798" w:rsidP="00581798">
      <w:pPr>
        <w:spacing w:before="10"/>
        <w:jc w:val="both"/>
        <w:rPr>
          <w:sz w:val="24"/>
          <w:szCs w:val="24"/>
        </w:rPr>
      </w:pPr>
    </w:p>
    <w:p w:rsidR="00581798" w:rsidRDefault="00581798" w:rsidP="00581798">
      <w:pPr>
        <w:spacing w:before="10"/>
        <w:jc w:val="both"/>
        <w:rPr>
          <w:sz w:val="24"/>
          <w:szCs w:val="24"/>
        </w:rPr>
      </w:pPr>
    </w:p>
    <w:p w:rsidR="00E91B2B" w:rsidRDefault="00E91B2B" w:rsidP="0033737B">
      <w:pPr>
        <w:spacing w:before="10"/>
        <w:jc w:val="both"/>
        <w:rPr>
          <w:sz w:val="24"/>
          <w:szCs w:val="24"/>
        </w:rPr>
      </w:pPr>
    </w:p>
    <w:p w:rsidR="0033737B" w:rsidRDefault="0033737B" w:rsidP="0033737B">
      <w:pPr>
        <w:spacing w:before="10"/>
        <w:jc w:val="both"/>
        <w:rPr>
          <w:sz w:val="24"/>
          <w:szCs w:val="24"/>
        </w:rPr>
      </w:pPr>
    </w:p>
    <w:p w:rsidR="00832150" w:rsidRPr="00832150" w:rsidRDefault="00662940" w:rsidP="00832150">
      <w:pPr>
        <w:tabs>
          <w:tab w:val="left" w:pos="803"/>
        </w:tabs>
        <w:spacing w:before="271" w:line="275" w:lineRule="exact"/>
        <w:ind w:left="-344"/>
        <w:jc w:val="center"/>
        <w:rPr>
          <w:sz w:val="24"/>
        </w:rPr>
      </w:pPr>
      <w:r w:rsidRPr="00662940">
        <w:rPr>
          <w:b/>
          <w:sz w:val="24"/>
        </w:rPr>
        <w:t>Настоящи</w:t>
      </w:r>
      <w:r w:rsidR="00581798">
        <w:rPr>
          <w:b/>
          <w:sz w:val="24"/>
        </w:rPr>
        <w:t>те вътрешни</w:t>
      </w:r>
      <w:r w:rsidRPr="00662940">
        <w:rPr>
          <w:b/>
          <w:sz w:val="24"/>
        </w:rPr>
        <w:t xml:space="preserve"> правил</w:t>
      </w:r>
      <w:r w:rsidR="00581798">
        <w:rPr>
          <w:b/>
          <w:sz w:val="24"/>
        </w:rPr>
        <w:t>а</w:t>
      </w:r>
      <w:r w:rsidR="0033737B">
        <w:rPr>
          <w:b/>
          <w:sz w:val="24"/>
        </w:rPr>
        <w:t xml:space="preserve"> </w:t>
      </w:r>
      <w:r w:rsidR="00863473" w:rsidRPr="00863473">
        <w:rPr>
          <w:b/>
          <w:sz w:val="24"/>
        </w:rPr>
        <w:t>са приети от УС на заседание</w:t>
      </w:r>
      <w:r w:rsidR="00E00960">
        <w:rPr>
          <w:b/>
          <w:sz w:val="24"/>
        </w:rPr>
        <w:t>,</w:t>
      </w:r>
      <w:r w:rsidR="00E371FA">
        <w:rPr>
          <w:b/>
          <w:sz w:val="24"/>
        </w:rPr>
        <w:t xml:space="preserve"> съгласно </w:t>
      </w:r>
      <w:bookmarkStart w:id="1" w:name="_GoBack"/>
      <w:bookmarkEnd w:id="1"/>
      <w:r w:rsidR="00B355F3" w:rsidRPr="00DC567C">
        <w:rPr>
          <w:b/>
          <w:sz w:val="24"/>
        </w:rPr>
        <w:t>протокол № 2-26 на 04</w:t>
      </w:r>
      <w:r w:rsidR="00863473" w:rsidRPr="00DC567C">
        <w:rPr>
          <w:b/>
          <w:sz w:val="24"/>
        </w:rPr>
        <w:t>.03.2026 г.</w:t>
      </w:r>
    </w:p>
    <w:sectPr w:rsidR="00832150" w:rsidRPr="00832150" w:rsidSect="00832150">
      <w:headerReference w:type="default" r:id="rId7"/>
      <w:pgSz w:w="11906" w:h="16838" w:code="9"/>
      <w:pgMar w:top="1021" w:right="1021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6A1F" w:rsidRDefault="00246A1F" w:rsidP="00832150">
      <w:r>
        <w:separator/>
      </w:r>
    </w:p>
  </w:endnote>
  <w:endnote w:type="continuationSeparator" w:id="0">
    <w:p w:rsidR="00246A1F" w:rsidRDefault="00246A1F" w:rsidP="00832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6A1F" w:rsidRDefault="00246A1F" w:rsidP="00832150">
      <w:r>
        <w:separator/>
      </w:r>
    </w:p>
  </w:footnote>
  <w:footnote w:type="continuationSeparator" w:id="0">
    <w:p w:rsidR="00246A1F" w:rsidRDefault="00246A1F" w:rsidP="008321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449" w:rsidRPr="00BE42EB" w:rsidRDefault="00EB6449" w:rsidP="00EB6449"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0" w:color="000000"/>
      </w:pBdr>
      <w:suppressAutoHyphens/>
      <w:ind w:right="-288"/>
      <w:rPr>
        <w:lang w:val="ru-RU" w:eastAsia="ar-SA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6988D78" wp14:editId="05782EBB">
          <wp:simplePos x="0" y="0"/>
          <wp:positionH relativeFrom="column">
            <wp:posOffset>2733675</wp:posOffset>
          </wp:positionH>
          <wp:positionV relativeFrom="paragraph">
            <wp:posOffset>46990</wp:posOffset>
          </wp:positionV>
          <wp:extent cx="767080" cy="767080"/>
          <wp:effectExtent l="0" t="0" r="0" b="0"/>
          <wp:wrapNone/>
          <wp:docPr id="888043791" name="Картина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08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C3CFF">
      <w:rPr>
        <w:noProof/>
        <w:color w:val="000000"/>
        <w:lang w:val="en-US"/>
      </w:rPr>
      <w:drawing>
        <wp:inline distT="0" distB="0" distL="0" distR="0" wp14:anchorId="6EA57241" wp14:editId="5C1D1BE7">
          <wp:extent cx="2200082" cy="514350"/>
          <wp:effectExtent l="0" t="0" r="0" b="0"/>
          <wp:docPr id="1072983845" name="Картина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4743" cy="515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E42EB">
      <w:rPr>
        <w:lang w:val="ru-RU" w:eastAsia="ar-SA"/>
      </w:rPr>
      <w:t xml:space="preserve">   </w:t>
    </w:r>
    <w:r>
      <w:rPr>
        <w:lang w:val="ru-RU" w:eastAsia="ar-SA"/>
      </w:rPr>
      <w:t xml:space="preserve">    </w:t>
    </w:r>
    <w:r w:rsidRPr="00BE42EB">
      <w:rPr>
        <w:lang w:val="ru-RU" w:eastAsia="ar-SA"/>
      </w:rPr>
      <w:t xml:space="preserve">                                           </w:t>
    </w:r>
    <w:r>
      <w:rPr>
        <w:lang w:val="ru-RU" w:eastAsia="ar-SA"/>
      </w:rPr>
      <w:t xml:space="preserve">  </w:t>
    </w:r>
    <w:r w:rsidRPr="00BE42EB">
      <w:rPr>
        <w:lang w:val="ru-RU" w:eastAsia="ar-SA"/>
      </w:rPr>
      <w:t xml:space="preserve">  </w:t>
    </w:r>
    <w:r w:rsidRPr="008C3CFF">
      <w:rPr>
        <w:noProof/>
        <w:color w:val="000000"/>
        <w:lang w:val="en-US"/>
      </w:rPr>
      <w:drawing>
        <wp:inline distT="0" distB="0" distL="0" distR="0" wp14:anchorId="63C44329" wp14:editId="7B51585A">
          <wp:extent cx="2278389" cy="666750"/>
          <wp:effectExtent l="0" t="0" r="7620" b="0"/>
          <wp:docPr id="1543155908" name="Картина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0250" cy="667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6449" w:rsidRDefault="00EB6449" w:rsidP="00EB6449"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0" w:color="000000"/>
      </w:pBdr>
      <w:suppressAutoHyphens/>
      <w:ind w:right="-288"/>
      <w:rPr>
        <w:lang w:val="ru-RU" w:eastAsia="ar-SA"/>
      </w:rPr>
    </w:pPr>
  </w:p>
  <w:p w:rsidR="00EB6449" w:rsidRPr="00BE42EB" w:rsidRDefault="00EB6449" w:rsidP="00EB6449"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0" w:color="000000"/>
      </w:pBdr>
      <w:suppressAutoHyphens/>
      <w:ind w:right="-288"/>
      <w:rPr>
        <w:lang w:val="ru-RU" w:eastAsia="ar-SA"/>
      </w:rPr>
    </w:pPr>
  </w:p>
  <w:p w:rsidR="00EB6449" w:rsidRPr="00BE42EB" w:rsidRDefault="00EB6449" w:rsidP="00EB6449">
    <w:pPr>
      <w:pStyle w:val="a9"/>
      <w:jc w:val="center"/>
      <w:rPr>
        <w:b/>
        <w:bCs/>
        <w:lang w:val="ru-RU"/>
      </w:rPr>
    </w:pPr>
    <w:r w:rsidRPr="00BE42EB">
      <w:rPr>
        <w:b/>
        <w:bCs/>
        <w:lang w:val="ru-RU"/>
      </w:rPr>
      <w:t>ЕВРОПЕЙСКИ СЪЮЗ – ЕВРОПЕЙСКИ СТРУКТУРНИ И ИНВЕСТИЦИОННИ ФОНДОВЕ</w:t>
    </w:r>
  </w:p>
  <w:p w:rsidR="00EB6449" w:rsidRPr="00EB6449" w:rsidRDefault="00EB6449" w:rsidP="00EB6449"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0" w:color="000000"/>
      </w:pBdr>
      <w:suppressAutoHyphens/>
      <w:ind w:right="-288"/>
      <w:jc w:val="center"/>
      <w:rPr>
        <w:lang w:val="ru-RU" w:eastAsia="ar-SA"/>
      </w:rPr>
    </w:pPr>
    <w:r w:rsidRPr="00BE42EB">
      <w:rPr>
        <w:b/>
        <w:iCs/>
        <w:sz w:val="18"/>
        <w:szCs w:val="18"/>
        <w:lang w:val="ru-RU"/>
      </w:rPr>
      <w:t>„МЕСТНА ИНИЦИАТИВНА ГРУПА</w:t>
    </w:r>
    <w:r>
      <w:rPr>
        <w:b/>
        <w:iCs/>
        <w:sz w:val="18"/>
        <w:szCs w:val="18"/>
        <w:lang w:val="ru-RU"/>
      </w:rPr>
      <w:t xml:space="preserve"> -</w:t>
    </w:r>
    <w:r w:rsidRPr="00BE42EB">
      <w:rPr>
        <w:b/>
        <w:iCs/>
        <w:sz w:val="18"/>
        <w:szCs w:val="18"/>
        <w:lang w:val="ru-RU"/>
      </w:rPr>
      <w:t xml:space="preserve"> МЪГЛИЖ, </w:t>
    </w:r>
    <w:r>
      <w:rPr>
        <w:b/>
        <w:iCs/>
        <w:sz w:val="18"/>
        <w:szCs w:val="18"/>
        <w:lang w:val="ru-RU"/>
      </w:rPr>
      <w:t>НИКОЛАЕВО</w:t>
    </w:r>
    <w:r w:rsidRPr="00BE42EB">
      <w:rPr>
        <w:b/>
        <w:iCs/>
        <w:sz w:val="18"/>
        <w:szCs w:val="18"/>
        <w:lang w:val="ru-RU"/>
      </w:rPr>
      <w:t>, ГУРКОВО“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142C4"/>
    <w:multiLevelType w:val="hybridMultilevel"/>
    <w:tmpl w:val="E1481DD6"/>
    <w:lvl w:ilvl="0" w:tplc="67C2F3DE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638E9"/>
    <w:multiLevelType w:val="hybridMultilevel"/>
    <w:tmpl w:val="0F3CB8A6"/>
    <w:lvl w:ilvl="0" w:tplc="0402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 w15:restartNumberingAfterBreak="0">
    <w:nsid w:val="15593B95"/>
    <w:multiLevelType w:val="hybridMultilevel"/>
    <w:tmpl w:val="164A85D6"/>
    <w:lvl w:ilvl="0" w:tplc="F7564C5C">
      <w:numFmt w:val="bullet"/>
      <w:lvlText w:val=""/>
      <w:lvlJc w:val="left"/>
      <w:pPr>
        <w:ind w:left="8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bg-BG" w:eastAsia="en-US" w:bidi="ar-SA"/>
      </w:rPr>
    </w:lvl>
    <w:lvl w:ilvl="1" w:tplc="CB703454">
      <w:numFmt w:val="bullet"/>
      <w:lvlText w:val="•"/>
      <w:lvlJc w:val="left"/>
      <w:pPr>
        <w:ind w:left="1726" w:hanging="360"/>
      </w:pPr>
      <w:rPr>
        <w:rFonts w:hint="default"/>
        <w:lang w:val="bg-BG" w:eastAsia="en-US" w:bidi="ar-SA"/>
      </w:rPr>
    </w:lvl>
    <w:lvl w:ilvl="2" w:tplc="E3C6E3E2">
      <w:numFmt w:val="bullet"/>
      <w:lvlText w:val="•"/>
      <w:lvlJc w:val="left"/>
      <w:pPr>
        <w:ind w:left="2652" w:hanging="360"/>
      </w:pPr>
      <w:rPr>
        <w:rFonts w:hint="default"/>
        <w:lang w:val="bg-BG" w:eastAsia="en-US" w:bidi="ar-SA"/>
      </w:rPr>
    </w:lvl>
    <w:lvl w:ilvl="3" w:tplc="0B7842FA">
      <w:numFmt w:val="bullet"/>
      <w:lvlText w:val="•"/>
      <w:lvlJc w:val="left"/>
      <w:pPr>
        <w:ind w:left="3578" w:hanging="360"/>
      </w:pPr>
      <w:rPr>
        <w:rFonts w:hint="default"/>
        <w:lang w:val="bg-BG" w:eastAsia="en-US" w:bidi="ar-SA"/>
      </w:rPr>
    </w:lvl>
    <w:lvl w:ilvl="4" w:tplc="BEC2AE48">
      <w:numFmt w:val="bullet"/>
      <w:lvlText w:val="•"/>
      <w:lvlJc w:val="left"/>
      <w:pPr>
        <w:ind w:left="4504" w:hanging="360"/>
      </w:pPr>
      <w:rPr>
        <w:rFonts w:hint="default"/>
        <w:lang w:val="bg-BG" w:eastAsia="en-US" w:bidi="ar-SA"/>
      </w:rPr>
    </w:lvl>
    <w:lvl w:ilvl="5" w:tplc="88966A8A">
      <w:numFmt w:val="bullet"/>
      <w:lvlText w:val="•"/>
      <w:lvlJc w:val="left"/>
      <w:pPr>
        <w:ind w:left="5431" w:hanging="360"/>
      </w:pPr>
      <w:rPr>
        <w:rFonts w:hint="default"/>
        <w:lang w:val="bg-BG" w:eastAsia="en-US" w:bidi="ar-SA"/>
      </w:rPr>
    </w:lvl>
    <w:lvl w:ilvl="6" w:tplc="94B44814">
      <w:numFmt w:val="bullet"/>
      <w:lvlText w:val="•"/>
      <w:lvlJc w:val="left"/>
      <w:pPr>
        <w:ind w:left="6357" w:hanging="360"/>
      </w:pPr>
      <w:rPr>
        <w:rFonts w:hint="default"/>
        <w:lang w:val="bg-BG" w:eastAsia="en-US" w:bidi="ar-SA"/>
      </w:rPr>
    </w:lvl>
    <w:lvl w:ilvl="7" w:tplc="8C88E2C8">
      <w:numFmt w:val="bullet"/>
      <w:lvlText w:val="•"/>
      <w:lvlJc w:val="left"/>
      <w:pPr>
        <w:ind w:left="7283" w:hanging="360"/>
      </w:pPr>
      <w:rPr>
        <w:rFonts w:hint="default"/>
        <w:lang w:val="bg-BG" w:eastAsia="en-US" w:bidi="ar-SA"/>
      </w:rPr>
    </w:lvl>
    <w:lvl w:ilvl="8" w:tplc="A10CE14C">
      <w:numFmt w:val="bullet"/>
      <w:lvlText w:val="•"/>
      <w:lvlJc w:val="left"/>
      <w:pPr>
        <w:ind w:left="8209" w:hanging="360"/>
      </w:pPr>
      <w:rPr>
        <w:rFonts w:hint="default"/>
        <w:lang w:val="bg-BG" w:eastAsia="en-US" w:bidi="ar-SA"/>
      </w:rPr>
    </w:lvl>
  </w:abstractNum>
  <w:abstractNum w:abstractNumId="3" w15:restartNumberingAfterBreak="0">
    <w:nsid w:val="1F901AF5"/>
    <w:multiLevelType w:val="hybridMultilevel"/>
    <w:tmpl w:val="D3BC4C02"/>
    <w:lvl w:ilvl="0" w:tplc="4D38DEDC">
      <w:numFmt w:val="bullet"/>
      <w:lvlText w:val=""/>
      <w:lvlJc w:val="left"/>
      <w:pPr>
        <w:ind w:left="8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bg-BG" w:eastAsia="en-US" w:bidi="ar-SA"/>
      </w:rPr>
    </w:lvl>
    <w:lvl w:ilvl="1" w:tplc="608064D0">
      <w:numFmt w:val="bullet"/>
      <w:lvlText w:val="•"/>
      <w:lvlJc w:val="left"/>
      <w:pPr>
        <w:ind w:left="1726" w:hanging="360"/>
      </w:pPr>
      <w:rPr>
        <w:rFonts w:hint="default"/>
        <w:lang w:val="bg-BG" w:eastAsia="en-US" w:bidi="ar-SA"/>
      </w:rPr>
    </w:lvl>
    <w:lvl w:ilvl="2" w:tplc="20745960">
      <w:numFmt w:val="bullet"/>
      <w:lvlText w:val="•"/>
      <w:lvlJc w:val="left"/>
      <w:pPr>
        <w:ind w:left="2652" w:hanging="360"/>
      </w:pPr>
      <w:rPr>
        <w:rFonts w:hint="default"/>
        <w:lang w:val="bg-BG" w:eastAsia="en-US" w:bidi="ar-SA"/>
      </w:rPr>
    </w:lvl>
    <w:lvl w:ilvl="3" w:tplc="09CAD6CE">
      <w:numFmt w:val="bullet"/>
      <w:lvlText w:val="•"/>
      <w:lvlJc w:val="left"/>
      <w:pPr>
        <w:ind w:left="3578" w:hanging="360"/>
      </w:pPr>
      <w:rPr>
        <w:rFonts w:hint="default"/>
        <w:lang w:val="bg-BG" w:eastAsia="en-US" w:bidi="ar-SA"/>
      </w:rPr>
    </w:lvl>
    <w:lvl w:ilvl="4" w:tplc="419696DC">
      <w:numFmt w:val="bullet"/>
      <w:lvlText w:val="•"/>
      <w:lvlJc w:val="left"/>
      <w:pPr>
        <w:ind w:left="4504" w:hanging="360"/>
      </w:pPr>
      <w:rPr>
        <w:rFonts w:hint="default"/>
        <w:lang w:val="bg-BG" w:eastAsia="en-US" w:bidi="ar-SA"/>
      </w:rPr>
    </w:lvl>
    <w:lvl w:ilvl="5" w:tplc="112E6A94">
      <w:numFmt w:val="bullet"/>
      <w:lvlText w:val="•"/>
      <w:lvlJc w:val="left"/>
      <w:pPr>
        <w:ind w:left="5431" w:hanging="360"/>
      </w:pPr>
      <w:rPr>
        <w:rFonts w:hint="default"/>
        <w:lang w:val="bg-BG" w:eastAsia="en-US" w:bidi="ar-SA"/>
      </w:rPr>
    </w:lvl>
    <w:lvl w:ilvl="6" w:tplc="20D04376">
      <w:numFmt w:val="bullet"/>
      <w:lvlText w:val="•"/>
      <w:lvlJc w:val="left"/>
      <w:pPr>
        <w:ind w:left="6357" w:hanging="360"/>
      </w:pPr>
      <w:rPr>
        <w:rFonts w:hint="default"/>
        <w:lang w:val="bg-BG" w:eastAsia="en-US" w:bidi="ar-SA"/>
      </w:rPr>
    </w:lvl>
    <w:lvl w:ilvl="7" w:tplc="5896D96A">
      <w:numFmt w:val="bullet"/>
      <w:lvlText w:val="•"/>
      <w:lvlJc w:val="left"/>
      <w:pPr>
        <w:ind w:left="7283" w:hanging="360"/>
      </w:pPr>
      <w:rPr>
        <w:rFonts w:hint="default"/>
        <w:lang w:val="bg-BG" w:eastAsia="en-US" w:bidi="ar-SA"/>
      </w:rPr>
    </w:lvl>
    <w:lvl w:ilvl="8" w:tplc="7922683C">
      <w:numFmt w:val="bullet"/>
      <w:lvlText w:val="•"/>
      <w:lvlJc w:val="left"/>
      <w:pPr>
        <w:ind w:left="8209" w:hanging="360"/>
      </w:pPr>
      <w:rPr>
        <w:rFonts w:hint="default"/>
        <w:lang w:val="bg-BG" w:eastAsia="en-US" w:bidi="ar-SA"/>
      </w:rPr>
    </w:lvl>
  </w:abstractNum>
  <w:abstractNum w:abstractNumId="4" w15:restartNumberingAfterBreak="0">
    <w:nsid w:val="1FAB1FD1"/>
    <w:multiLevelType w:val="hybridMultilevel"/>
    <w:tmpl w:val="A3DA6BBE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A70BF"/>
    <w:multiLevelType w:val="hybridMultilevel"/>
    <w:tmpl w:val="64CC664A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B91B6C"/>
    <w:multiLevelType w:val="hybridMultilevel"/>
    <w:tmpl w:val="8428509E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F03EC4"/>
    <w:multiLevelType w:val="hybridMultilevel"/>
    <w:tmpl w:val="3AB49970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C84FAF"/>
    <w:multiLevelType w:val="hybridMultilevel"/>
    <w:tmpl w:val="75FEF6CE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C51CF"/>
    <w:multiLevelType w:val="hybridMultilevel"/>
    <w:tmpl w:val="5F3E4FA4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AA4FAF"/>
    <w:multiLevelType w:val="hybridMultilevel"/>
    <w:tmpl w:val="87764250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030FE9"/>
    <w:multiLevelType w:val="hybridMultilevel"/>
    <w:tmpl w:val="1CE03CE2"/>
    <w:lvl w:ilvl="0" w:tplc="32683DBC">
      <w:numFmt w:val="bullet"/>
      <w:lvlText w:val=""/>
      <w:lvlJc w:val="left"/>
      <w:pPr>
        <w:ind w:left="8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bg-BG" w:eastAsia="en-US" w:bidi="ar-SA"/>
      </w:rPr>
    </w:lvl>
    <w:lvl w:ilvl="1" w:tplc="CA968C5E">
      <w:numFmt w:val="bullet"/>
      <w:lvlText w:val="•"/>
      <w:lvlJc w:val="left"/>
      <w:pPr>
        <w:ind w:left="1726" w:hanging="360"/>
      </w:pPr>
      <w:rPr>
        <w:rFonts w:hint="default"/>
        <w:lang w:val="bg-BG" w:eastAsia="en-US" w:bidi="ar-SA"/>
      </w:rPr>
    </w:lvl>
    <w:lvl w:ilvl="2" w:tplc="9D1CBF84">
      <w:numFmt w:val="bullet"/>
      <w:lvlText w:val="•"/>
      <w:lvlJc w:val="left"/>
      <w:pPr>
        <w:ind w:left="2652" w:hanging="360"/>
      </w:pPr>
      <w:rPr>
        <w:rFonts w:hint="default"/>
        <w:lang w:val="bg-BG" w:eastAsia="en-US" w:bidi="ar-SA"/>
      </w:rPr>
    </w:lvl>
    <w:lvl w:ilvl="3" w:tplc="E0C23084">
      <w:numFmt w:val="bullet"/>
      <w:lvlText w:val="•"/>
      <w:lvlJc w:val="left"/>
      <w:pPr>
        <w:ind w:left="3578" w:hanging="360"/>
      </w:pPr>
      <w:rPr>
        <w:rFonts w:hint="default"/>
        <w:lang w:val="bg-BG" w:eastAsia="en-US" w:bidi="ar-SA"/>
      </w:rPr>
    </w:lvl>
    <w:lvl w:ilvl="4" w:tplc="8F74E4E2">
      <w:numFmt w:val="bullet"/>
      <w:lvlText w:val="•"/>
      <w:lvlJc w:val="left"/>
      <w:pPr>
        <w:ind w:left="4504" w:hanging="360"/>
      </w:pPr>
      <w:rPr>
        <w:rFonts w:hint="default"/>
        <w:lang w:val="bg-BG" w:eastAsia="en-US" w:bidi="ar-SA"/>
      </w:rPr>
    </w:lvl>
    <w:lvl w:ilvl="5" w:tplc="58B0E546">
      <w:numFmt w:val="bullet"/>
      <w:lvlText w:val="•"/>
      <w:lvlJc w:val="left"/>
      <w:pPr>
        <w:ind w:left="5431" w:hanging="360"/>
      </w:pPr>
      <w:rPr>
        <w:rFonts w:hint="default"/>
        <w:lang w:val="bg-BG" w:eastAsia="en-US" w:bidi="ar-SA"/>
      </w:rPr>
    </w:lvl>
    <w:lvl w:ilvl="6" w:tplc="32CAFCD4">
      <w:numFmt w:val="bullet"/>
      <w:lvlText w:val="•"/>
      <w:lvlJc w:val="left"/>
      <w:pPr>
        <w:ind w:left="6357" w:hanging="360"/>
      </w:pPr>
      <w:rPr>
        <w:rFonts w:hint="default"/>
        <w:lang w:val="bg-BG" w:eastAsia="en-US" w:bidi="ar-SA"/>
      </w:rPr>
    </w:lvl>
    <w:lvl w:ilvl="7" w:tplc="0BAC2232">
      <w:numFmt w:val="bullet"/>
      <w:lvlText w:val="•"/>
      <w:lvlJc w:val="left"/>
      <w:pPr>
        <w:ind w:left="7283" w:hanging="360"/>
      </w:pPr>
      <w:rPr>
        <w:rFonts w:hint="default"/>
        <w:lang w:val="bg-BG" w:eastAsia="en-US" w:bidi="ar-SA"/>
      </w:rPr>
    </w:lvl>
    <w:lvl w:ilvl="8" w:tplc="53DEFC22">
      <w:numFmt w:val="bullet"/>
      <w:lvlText w:val="•"/>
      <w:lvlJc w:val="left"/>
      <w:pPr>
        <w:ind w:left="8209" w:hanging="360"/>
      </w:pPr>
      <w:rPr>
        <w:rFonts w:hint="default"/>
        <w:lang w:val="bg-BG" w:eastAsia="en-US" w:bidi="ar-SA"/>
      </w:rPr>
    </w:lvl>
  </w:abstractNum>
  <w:abstractNum w:abstractNumId="12" w15:restartNumberingAfterBreak="0">
    <w:nsid w:val="34A26FBD"/>
    <w:multiLevelType w:val="hybridMultilevel"/>
    <w:tmpl w:val="052CC49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561464"/>
    <w:multiLevelType w:val="hybridMultilevel"/>
    <w:tmpl w:val="E3C81072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783DE3"/>
    <w:multiLevelType w:val="hybridMultilevel"/>
    <w:tmpl w:val="194A99D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BC66D3"/>
    <w:multiLevelType w:val="hybridMultilevel"/>
    <w:tmpl w:val="E38ADA7A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DE6357"/>
    <w:multiLevelType w:val="hybridMultilevel"/>
    <w:tmpl w:val="A66AD9A6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5C1383"/>
    <w:multiLevelType w:val="hybridMultilevel"/>
    <w:tmpl w:val="7A28D9A0"/>
    <w:lvl w:ilvl="0" w:tplc="86D2B864">
      <w:start w:val="1"/>
      <w:numFmt w:val="decimal"/>
      <w:lvlText w:val="%1."/>
      <w:lvlJc w:val="left"/>
      <w:pPr>
        <w:ind w:left="80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bg-BG" w:eastAsia="en-US" w:bidi="ar-SA"/>
      </w:rPr>
    </w:lvl>
    <w:lvl w:ilvl="1" w:tplc="5F6C2BD8">
      <w:numFmt w:val="bullet"/>
      <w:lvlText w:val="•"/>
      <w:lvlJc w:val="left"/>
      <w:pPr>
        <w:ind w:left="1726" w:hanging="360"/>
      </w:pPr>
      <w:rPr>
        <w:rFonts w:hint="default"/>
        <w:lang w:val="bg-BG" w:eastAsia="en-US" w:bidi="ar-SA"/>
      </w:rPr>
    </w:lvl>
    <w:lvl w:ilvl="2" w:tplc="8932A824">
      <w:numFmt w:val="bullet"/>
      <w:lvlText w:val="•"/>
      <w:lvlJc w:val="left"/>
      <w:pPr>
        <w:ind w:left="2652" w:hanging="360"/>
      </w:pPr>
      <w:rPr>
        <w:rFonts w:hint="default"/>
        <w:lang w:val="bg-BG" w:eastAsia="en-US" w:bidi="ar-SA"/>
      </w:rPr>
    </w:lvl>
    <w:lvl w:ilvl="3" w:tplc="1824A0A4">
      <w:numFmt w:val="bullet"/>
      <w:lvlText w:val="•"/>
      <w:lvlJc w:val="left"/>
      <w:pPr>
        <w:ind w:left="3578" w:hanging="360"/>
      </w:pPr>
      <w:rPr>
        <w:rFonts w:hint="default"/>
        <w:lang w:val="bg-BG" w:eastAsia="en-US" w:bidi="ar-SA"/>
      </w:rPr>
    </w:lvl>
    <w:lvl w:ilvl="4" w:tplc="65E81102">
      <w:numFmt w:val="bullet"/>
      <w:lvlText w:val="•"/>
      <w:lvlJc w:val="left"/>
      <w:pPr>
        <w:ind w:left="4504" w:hanging="360"/>
      </w:pPr>
      <w:rPr>
        <w:rFonts w:hint="default"/>
        <w:lang w:val="bg-BG" w:eastAsia="en-US" w:bidi="ar-SA"/>
      </w:rPr>
    </w:lvl>
    <w:lvl w:ilvl="5" w:tplc="E1B44BE8">
      <w:numFmt w:val="bullet"/>
      <w:lvlText w:val="•"/>
      <w:lvlJc w:val="left"/>
      <w:pPr>
        <w:ind w:left="5431" w:hanging="360"/>
      </w:pPr>
      <w:rPr>
        <w:rFonts w:hint="default"/>
        <w:lang w:val="bg-BG" w:eastAsia="en-US" w:bidi="ar-SA"/>
      </w:rPr>
    </w:lvl>
    <w:lvl w:ilvl="6" w:tplc="799E18BC">
      <w:numFmt w:val="bullet"/>
      <w:lvlText w:val="•"/>
      <w:lvlJc w:val="left"/>
      <w:pPr>
        <w:ind w:left="6357" w:hanging="360"/>
      </w:pPr>
      <w:rPr>
        <w:rFonts w:hint="default"/>
        <w:lang w:val="bg-BG" w:eastAsia="en-US" w:bidi="ar-SA"/>
      </w:rPr>
    </w:lvl>
    <w:lvl w:ilvl="7" w:tplc="56927B8E">
      <w:numFmt w:val="bullet"/>
      <w:lvlText w:val="•"/>
      <w:lvlJc w:val="left"/>
      <w:pPr>
        <w:ind w:left="7283" w:hanging="360"/>
      </w:pPr>
      <w:rPr>
        <w:rFonts w:hint="default"/>
        <w:lang w:val="bg-BG" w:eastAsia="en-US" w:bidi="ar-SA"/>
      </w:rPr>
    </w:lvl>
    <w:lvl w:ilvl="8" w:tplc="5D3AF746">
      <w:numFmt w:val="bullet"/>
      <w:lvlText w:val="•"/>
      <w:lvlJc w:val="left"/>
      <w:pPr>
        <w:ind w:left="8209" w:hanging="360"/>
      </w:pPr>
      <w:rPr>
        <w:rFonts w:hint="default"/>
        <w:lang w:val="bg-BG" w:eastAsia="en-US" w:bidi="ar-SA"/>
      </w:rPr>
    </w:lvl>
  </w:abstractNum>
  <w:abstractNum w:abstractNumId="18" w15:restartNumberingAfterBreak="0">
    <w:nsid w:val="695F3845"/>
    <w:multiLevelType w:val="hybridMultilevel"/>
    <w:tmpl w:val="CA26CB4A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45359F"/>
    <w:multiLevelType w:val="multilevel"/>
    <w:tmpl w:val="8904089E"/>
    <w:lvl w:ilvl="0">
      <w:start w:val="1"/>
      <w:numFmt w:val="decimal"/>
      <w:lvlText w:val="%1."/>
      <w:lvlJc w:val="left"/>
      <w:pPr>
        <w:ind w:left="83" w:hanging="259"/>
      </w:pPr>
      <w:rPr>
        <w:rFonts w:hint="default"/>
        <w:spacing w:val="0"/>
        <w:w w:val="100"/>
        <w:lang w:val="bg-BG" w:eastAsia="en-US" w:bidi="ar-SA"/>
      </w:rPr>
    </w:lvl>
    <w:lvl w:ilvl="1">
      <w:start w:val="1"/>
      <w:numFmt w:val="decimal"/>
      <w:lvlText w:val="%1.%2."/>
      <w:lvlJc w:val="left"/>
      <w:pPr>
        <w:ind w:left="83" w:hanging="4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4"/>
        <w:szCs w:val="24"/>
        <w:lang w:val="bg-BG" w:eastAsia="en-US" w:bidi="ar-SA"/>
      </w:rPr>
    </w:lvl>
    <w:lvl w:ilvl="2">
      <w:numFmt w:val="bullet"/>
      <w:lvlText w:val=""/>
      <w:lvlJc w:val="left"/>
      <w:pPr>
        <w:ind w:left="803" w:hanging="34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bg-BG" w:eastAsia="en-US" w:bidi="ar-SA"/>
      </w:rPr>
    </w:lvl>
    <w:lvl w:ilvl="3">
      <w:numFmt w:val="bullet"/>
      <w:lvlText w:val="•"/>
      <w:lvlJc w:val="left"/>
      <w:pPr>
        <w:ind w:left="2858" w:hanging="346"/>
      </w:pPr>
      <w:rPr>
        <w:rFonts w:hint="default"/>
        <w:lang w:val="bg-BG" w:eastAsia="en-US" w:bidi="ar-SA"/>
      </w:rPr>
    </w:lvl>
    <w:lvl w:ilvl="4">
      <w:numFmt w:val="bullet"/>
      <w:lvlText w:val="•"/>
      <w:lvlJc w:val="left"/>
      <w:pPr>
        <w:ind w:left="3887" w:hanging="346"/>
      </w:pPr>
      <w:rPr>
        <w:rFonts w:hint="default"/>
        <w:lang w:val="bg-BG" w:eastAsia="en-US" w:bidi="ar-SA"/>
      </w:rPr>
    </w:lvl>
    <w:lvl w:ilvl="5">
      <w:numFmt w:val="bullet"/>
      <w:lvlText w:val="•"/>
      <w:lvlJc w:val="left"/>
      <w:pPr>
        <w:ind w:left="4916" w:hanging="346"/>
      </w:pPr>
      <w:rPr>
        <w:rFonts w:hint="default"/>
        <w:lang w:val="bg-BG" w:eastAsia="en-US" w:bidi="ar-SA"/>
      </w:rPr>
    </w:lvl>
    <w:lvl w:ilvl="6">
      <w:numFmt w:val="bullet"/>
      <w:lvlText w:val="•"/>
      <w:lvlJc w:val="left"/>
      <w:pPr>
        <w:ind w:left="5945" w:hanging="346"/>
      </w:pPr>
      <w:rPr>
        <w:rFonts w:hint="default"/>
        <w:lang w:val="bg-BG" w:eastAsia="en-US" w:bidi="ar-SA"/>
      </w:rPr>
    </w:lvl>
    <w:lvl w:ilvl="7">
      <w:numFmt w:val="bullet"/>
      <w:lvlText w:val="•"/>
      <w:lvlJc w:val="left"/>
      <w:pPr>
        <w:ind w:left="6974" w:hanging="346"/>
      </w:pPr>
      <w:rPr>
        <w:rFonts w:hint="default"/>
        <w:lang w:val="bg-BG" w:eastAsia="en-US" w:bidi="ar-SA"/>
      </w:rPr>
    </w:lvl>
    <w:lvl w:ilvl="8">
      <w:numFmt w:val="bullet"/>
      <w:lvlText w:val="•"/>
      <w:lvlJc w:val="left"/>
      <w:pPr>
        <w:ind w:left="8003" w:hanging="346"/>
      </w:pPr>
      <w:rPr>
        <w:rFonts w:hint="default"/>
        <w:lang w:val="bg-BG" w:eastAsia="en-US" w:bidi="ar-SA"/>
      </w:rPr>
    </w:lvl>
  </w:abstractNum>
  <w:abstractNum w:abstractNumId="20" w15:restartNumberingAfterBreak="0">
    <w:nsid w:val="6C3D29E5"/>
    <w:multiLevelType w:val="hybridMultilevel"/>
    <w:tmpl w:val="C6F88B56"/>
    <w:lvl w:ilvl="0" w:tplc="FF14617C">
      <w:numFmt w:val="bullet"/>
      <w:lvlText w:val=""/>
      <w:lvlJc w:val="left"/>
      <w:pPr>
        <w:ind w:left="803" w:hanging="34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bg-BG" w:eastAsia="en-US" w:bidi="ar-SA"/>
      </w:rPr>
    </w:lvl>
    <w:lvl w:ilvl="1" w:tplc="50402416">
      <w:numFmt w:val="bullet"/>
      <w:lvlText w:val=""/>
      <w:lvlJc w:val="left"/>
      <w:pPr>
        <w:ind w:left="116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bg-BG" w:eastAsia="en-US" w:bidi="ar-SA"/>
      </w:rPr>
    </w:lvl>
    <w:lvl w:ilvl="2" w:tplc="D44AD1A4">
      <w:numFmt w:val="bullet"/>
      <w:lvlText w:val="•"/>
      <w:lvlJc w:val="left"/>
      <w:pPr>
        <w:ind w:left="2149" w:hanging="361"/>
      </w:pPr>
      <w:rPr>
        <w:rFonts w:hint="default"/>
        <w:lang w:val="bg-BG" w:eastAsia="en-US" w:bidi="ar-SA"/>
      </w:rPr>
    </w:lvl>
    <w:lvl w:ilvl="3" w:tplc="F592A886">
      <w:numFmt w:val="bullet"/>
      <w:lvlText w:val="•"/>
      <w:lvlJc w:val="left"/>
      <w:pPr>
        <w:ind w:left="3138" w:hanging="361"/>
      </w:pPr>
      <w:rPr>
        <w:rFonts w:hint="default"/>
        <w:lang w:val="bg-BG" w:eastAsia="en-US" w:bidi="ar-SA"/>
      </w:rPr>
    </w:lvl>
    <w:lvl w:ilvl="4" w:tplc="CDB8836A">
      <w:numFmt w:val="bullet"/>
      <w:lvlText w:val="•"/>
      <w:lvlJc w:val="left"/>
      <w:pPr>
        <w:ind w:left="4127" w:hanging="361"/>
      </w:pPr>
      <w:rPr>
        <w:rFonts w:hint="default"/>
        <w:lang w:val="bg-BG" w:eastAsia="en-US" w:bidi="ar-SA"/>
      </w:rPr>
    </w:lvl>
    <w:lvl w:ilvl="5" w:tplc="F2F0A7B2">
      <w:numFmt w:val="bullet"/>
      <w:lvlText w:val="•"/>
      <w:lvlJc w:val="left"/>
      <w:pPr>
        <w:ind w:left="5116" w:hanging="361"/>
      </w:pPr>
      <w:rPr>
        <w:rFonts w:hint="default"/>
        <w:lang w:val="bg-BG" w:eastAsia="en-US" w:bidi="ar-SA"/>
      </w:rPr>
    </w:lvl>
    <w:lvl w:ilvl="6" w:tplc="FFD05AF4">
      <w:numFmt w:val="bullet"/>
      <w:lvlText w:val="•"/>
      <w:lvlJc w:val="left"/>
      <w:pPr>
        <w:ind w:left="6105" w:hanging="361"/>
      </w:pPr>
      <w:rPr>
        <w:rFonts w:hint="default"/>
        <w:lang w:val="bg-BG" w:eastAsia="en-US" w:bidi="ar-SA"/>
      </w:rPr>
    </w:lvl>
    <w:lvl w:ilvl="7" w:tplc="CC8478D8">
      <w:numFmt w:val="bullet"/>
      <w:lvlText w:val="•"/>
      <w:lvlJc w:val="left"/>
      <w:pPr>
        <w:ind w:left="7094" w:hanging="361"/>
      </w:pPr>
      <w:rPr>
        <w:rFonts w:hint="default"/>
        <w:lang w:val="bg-BG" w:eastAsia="en-US" w:bidi="ar-SA"/>
      </w:rPr>
    </w:lvl>
    <w:lvl w:ilvl="8" w:tplc="5D1C62BC">
      <w:numFmt w:val="bullet"/>
      <w:lvlText w:val="•"/>
      <w:lvlJc w:val="left"/>
      <w:pPr>
        <w:ind w:left="8083" w:hanging="361"/>
      </w:pPr>
      <w:rPr>
        <w:rFonts w:hint="default"/>
        <w:lang w:val="bg-BG" w:eastAsia="en-US" w:bidi="ar-SA"/>
      </w:rPr>
    </w:lvl>
  </w:abstractNum>
  <w:abstractNum w:abstractNumId="21" w15:restartNumberingAfterBreak="0">
    <w:nsid w:val="76B96604"/>
    <w:multiLevelType w:val="hybridMultilevel"/>
    <w:tmpl w:val="F75AC268"/>
    <w:lvl w:ilvl="0" w:tplc="95D21546">
      <w:numFmt w:val="bullet"/>
      <w:lvlText w:val=""/>
      <w:lvlJc w:val="left"/>
      <w:pPr>
        <w:ind w:left="8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bg-BG" w:eastAsia="en-US" w:bidi="ar-SA"/>
      </w:rPr>
    </w:lvl>
    <w:lvl w:ilvl="1" w:tplc="608E7F62">
      <w:numFmt w:val="bullet"/>
      <w:lvlText w:val="•"/>
      <w:lvlJc w:val="left"/>
      <w:pPr>
        <w:ind w:left="1726" w:hanging="360"/>
      </w:pPr>
      <w:rPr>
        <w:rFonts w:hint="default"/>
        <w:lang w:val="bg-BG" w:eastAsia="en-US" w:bidi="ar-SA"/>
      </w:rPr>
    </w:lvl>
    <w:lvl w:ilvl="2" w:tplc="45ECE954">
      <w:numFmt w:val="bullet"/>
      <w:lvlText w:val="•"/>
      <w:lvlJc w:val="left"/>
      <w:pPr>
        <w:ind w:left="2652" w:hanging="360"/>
      </w:pPr>
      <w:rPr>
        <w:rFonts w:hint="default"/>
        <w:lang w:val="bg-BG" w:eastAsia="en-US" w:bidi="ar-SA"/>
      </w:rPr>
    </w:lvl>
    <w:lvl w:ilvl="3" w:tplc="CB948F46">
      <w:numFmt w:val="bullet"/>
      <w:lvlText w:val="•"/>
      <w:lvlJc w:val="left"/>
      <w:pPr>
        <w:ind w:left="3578" w:hanging="360"/>
      </w:pPr>
      <w:rPr>
        <w:rFonts w:hint="default"/>
        <w:lang w:val="bg-BG" w:eastAsia="en-US" w:bidi="ar-SA"/>
      </w:rPr>
    </w:lvl>
    <w:lvl w:ilvl="4" w:tplc="FA0640A4">
      <w:numFmt w:val="bullet"/>
      <w:lvlText w:val="•"/>
      <w:lvlJc w:val="left"/>
      <w:pPr>
        <w:ind w:left="4504" w:hanging="360"/>
      </w:pPr>
      <w:rPr>
        <w:rFonts w:hint="default"/>
        <w:lang w:val="bg-BG" w:eastAsia="en-US" w:bidi="ar-SA"/>
      </w:rPr>
    </w:lvl>
    <w:lvl w:ilvl="5" w:tplc="5080A0E4">
      <w:numFmt w:val="bullet"/>
      <w:lvlText w:val="•"/>
      <w:lvlJc w:val="left"/>
      <w:pPr>
        <w:ind w:left="5431" w:hanging="360"/>
      </w:pPr>
      <w:rPr>
        <w:rFonts w:hint="default"/>
        <w:lang w:val="bg-BG" w:eastAsia="en-US" w:bidi="ar-SA"/>
      </w:rPr>
    </w:lvl>
    <w:lvl w:ilvl="6" w:tplc="CB42445A">
      <w:numFmt w:val="bullet"/>
      <w:lvlText w:val="•"/>
      <w:lvlJc w:val="left"/>
      <w:pPr>
        <w:ind w:left="6357" w:hanging="360"/>
      </w:pPr>
      <w:rPr>
        <w:rFonts w:hint="default"/>
        <w:lang w:val="bg-BG" w:eastAsia="en-US" w:bidi="ar-SA"/>
      </w:rPr>
    </w:lvl>
    <w:lvl w:ilvl="7" w:tplc="8020E3A2">
      <w:numFmt w:val="bullet"/>
      <w:lvlText w:val="•"/>
      <w:lvlJc w:val="left"/>
      <w:pPr>
        <w:ind w:left="7283" w:hanging="360"/>
      </w:pPr>
      <w:rPr>
        <w:rFonts w:hint="default"/>
        <w:lang w:val="bg-BG" w:eastAsia="en-US" w:bidi="ar-SA"/>
      </w:rPr>
    </w:lvl>
    <w:lvl w:ilvl="8" w:tplc="78F0179A">
      <w:numFmt w:val="bullet"/>
      <w:lvlText w:val="•"/>
      <w:lvlJc w:val="left"/>
      <w:pPr>
        <w:ind w:left="8209" w:hanging="360"/>
      </w:pPr>
      <w:rPr>
        <w:rFonts w:hint="default"/>
        <w:lang w:val="bg-BG" w:eastAsia="en-US" w:bidi="ar-SA"/>
      </w:rPr>
    </w:lvl>
  </w:abstractNum>
  <w:abstractNum w:abstractNumId="22" w15:restartNumberingAfterBreak="0">
    <w:nsid w:val="7727544B"/>
    <w:multiLevelType w:val="hybridMultilevel"/>
    <w:tmpl w:val="15281920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9635B8"/>
    <w:multiLevelType w:val="multilevel"/>
    <w:tmpl w:val="207C8312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7F0C37CE"/>
    <w:multiLevelType w:val="hybridMultilevel"/>
    <w:tmpl w:val="568CC53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3"/>
  </w:num>
  <w:num w:numId="3">
    <w:abstractNumId w:val="19"/>
  </w:num>
  <w:num w:numId="4">
    <w:abstractNumId w:val="3"/>
  </w:num>
  <w:num w:numId="5">
    <w:abstractNumId w:val="2"/>
  </w:num>
  <w:num w:numId="6">
    <w:abstractNumId w:val="17"/>
  </w:num>
  <w:num w:numId="7">
    <w:abstractNumId w:val="21"/>
  </w:num>
  <w:num w:numId="8">
    <w:abstractNumId w:val="11"/>
  </w:num>
  <w:num w:numId="9">
    <w:abstractNumId w:val="1"/>
  </w:num>
  <w:num w:numId="10">
    <w:abstractNumId w:val="20"/>
  </w:num>
  <w:num w:numId="11">
    <w:abstractNumId w:val="14"/>
  </w:num>
  <w:num w:numId="12">
    <w:abstractNumId w:val="9"/>
  </w:num>
  <w:num w:numId="13">
    <w:abstractNumId w:val="6"/>
  </w:num>
  <w:num w:numId="14">
    <w:abstractNumId w:val="15"/>
  </w:num>
  <w:num w:numId="15">
    <w:abstractNumId w:val="24"/>
  </w:num>
  <w:num w:numId="16">
    <w:abstractNumId w:val="8"/>
  </w:num>
  <w:num w:numId="17">
    <w:abstractNumId w:val="7"/>
  </w:num>
  <w:num w:numId="18">
    <w:abstractNumId w:val="12"/>
  </w:num>
  <w:num w:numId="19">
    <w:abstractNumId w:val="13"/>
  </w:num>
  <w:num w:numId="20">
    <w:abstractNumId w:val="18"/>
  </w:num>
  <w:num w:numId="21">
    <w:abstractNumId w:val="16"/>
  </w:num>
  <w:num w:numId="22">
    <w:abstractNumId w:val="4"/>
  </w:num>
  <w:num w:numId="23">
    <w:abstractNumId w:val="10"/>
  </w:num>
  <w:num w:numId="24">
    <w:abstractNumId w:val="5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150"/>
    <w:rsid w:val="00136802"/>
    <w:rsid w:val="00161880"/>
    <w:rsid w:val="00246A1F"/>
    <w:rsid w:val="0033737B"/>
    <w:rsid w:val="003A35D3"/>
    <w:rsid w:val="003D4958"/>
    <w:rsid w:val="00436DA6"/>
    <w:rsid w:val="00560E2F"/>
    <w:rsid w:val="005743D5"/>
    <w:rsid w:val="00581798"/>
    <w:rsid w:val="00662940"/>
    <w:rsid w:val="006B13FB"/>
    <w:rsid w:val="00724245"/>
    <w:rsid w:val="007D60B1"/>
    <w:rsid w:val="00832150"/>
    <w:rsid w:val="00863473"/>
    <w:rsid w:val="00876757"/>
    <w:rsid w:val="00907326"/>
    <w:rsid w:val="009567D2"/>
    <w:rsid w:val="009B0EF2"/>
    <w:rsid w:val="00A72968"/>
    <w:rsid w:val="00B355F3"/>
    <w:rsid w:val="00B659DD"/>
    <w:rsid w:val="00B824BB"/>
    <w:rsid w:val="00BF7F01"/>
    <w:rsid w:val="00C45C81"/>
    <w:rsid w:val="00CA7822"/>
    <w:rsid w:val="00CB3EDA"/>
    <w:rsid w:val="00CC7795"/>
    <w:rsid w:val="00D0548D"/>
    <w:rsid w:val="00DC567C"/>
    <w:rsid w:val="00DF3B57"/>
    <w:rsid w:val="00DF5180"/>
    <w:rsid w:val="00E00960"/>
    <w:rsid w:val="00E113A1"/>
    <w:rsid w:val="00E371FA"/>
    <w:rsid w:val="00E91B2B"/>
    <w:rsid w:val="00EB6449"/>
    <w:rsid w:val="00F8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85643"/>
  <w15:chartTrackingRefBased/>
  <w15:docId w15:val="{F350D688-F784-4F9D-8D97-93DC21B9B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Calibri"/>
        <w:sz w:val="24"/>
        <w:szCs w:val="24"/>
        <w:lang w:val="bg-BG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832150"/>
    <w:pPr>
      <w:widowControl w:val="0"/>
      <w:autoSpaceDE w:val="0"/>
      <w:autoSpaceDN w:val="0"/>
      <w:jc w:val="left"/>
    </w:pPr>
    <w:rPr>
      <w:rFonts w:eastAsia="Times New Roman" w:cs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36802"/>
    <w:pPr>
      <w:keepNext/>
      <w:keepLines/>
      <w:numPr>
        <w:numId w:val="2"/>
      </w:numPr>
      <w:spacing w:before="240" w:after="120"/>
      <w:ind w:hanging="360"/>
      <w:outlineLvl w:val="0"/>
    </w:pPr>
    <w:rPr>
      <w:rFonts w:asciiTheme="majorHAnsi" w:eastAsiaTheme="majorEastAsia" w:hAnsiTheme="majorHAnsi" w:cstheme="majorBidi"/>
      <w:b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680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136802"/>
    <w:rPr>
      <w:rFonts w:asciiTheme="majorHAnsi" w:eastAsiaTheme="majorEastAsia" w:hAnsiTheme="majorHAnsi" w:cstheme="majorBidi"/>
      <w:b/>
      <w:color w:val="365F91" w:themeColor="accent1" w:themeShade="BF"/>
      <w:sz w:val="32"/>
      <w:szCs w:val="32"/>
      <w:lang w:eastAsia="bg-BG"/>
    </w:rPr>
  </w:style>
  <w:style w:type="character" w:customStyle="1" w:styleId="30">
    <w:name w:val="Заглавие 3 Знак"/>
    <w:basedOn w:val="a0"/>
    <w:link w:val="3"/>
    <w:uiPriority w:val="9"/>
    <w:semiHidden/>
    <w:rsid w:val="00136802"/>
    <w:rPr>
      <w:rFonts w:asciiTheme="majorHAnsi" w:eastAsiaTheme="majorEastAsia" w:hAnsiTheme="majorHAnsi" w:cstheme="majorBidi"/>
      <w:color w:val="243F60" w:themeColor="accent1" w:themeShade="7F"/>
      <w:lang w:eastAsia="bg-BG"/>
    </w:rPr>
  </w:style>
  <w:style w:type="paragraph" w:styleId="a3">
    <w:name w:val="Body Text"/>
    <w:basedOn w:val="a"/>
    <w:link w:val="a4"/>
    <w:uiPriority w:val="1"/>
    <w:qFormat/>
    <w:rsid w:val="00136802"/>
    <w:pPr>
      <w:ind w:left="140"/>
    </w:pPr>
    <w:rPr>
      <w:lang w:val="en-US"/>
    </w:rPr>
  </w:style>
  <w:style w:type="character" w:customStyle="1" w:styleId="a4">
    <w:name w:val="Основен текст Знак"/>
    <w:basedOn w:val="a0"/>
    <w:link w:val="a3"/>
    <w:uiPriority w:val="1"/>
    <w:rsid w:val="00136802"/>
    <w:rPr>
      <w:rFonts w:eastAsia="Times New Roman"/>
      <w:lang w:val="en-US"/>
    </w:rPr>
  </w:style>
  <w:style w:type="paragraph" w:styleId="a5">
    <w:name w:val="List Paragraph"/>
    <w:basedOn w:val="a"/>
    <w:link w:val="a6"/>
    <w:uiPriority w:val="1"/>
    <w:qFormat/>
    <w:rsid w:val="00136802"/>
    <w:pPr>
      <w:ind w:left="720"/>
      <w:contextualSpacing/>
    </w:pPr>
  </w:style>
  <w:style w:type="character" w:customStyle="1" w:styleId="a6">
    <w:name w:val="Списък на абзаци Знак"/>
    <w:link w:val="a5"/>
    <w:uiPriority w:val="1"/>
    <w:locked/>
    <w:rsid w:val="00136802"/>
    <w:rPr>
      <w:rFonts w:eastAsia="Times New Roman"/>
      <w:sz w:val="20"/>
      <w:szCs w:val="20"/>
      <w:lang w:eastAsia="bg-BG"/>
    </w:rPr>
  </w:style>
  <w:style w:type="character" w:styleId="a7">
    <w:name w:val="Hyperlink"/>
    <w:basedOn w:val="a0"/>
    <w:uiPriority w:val="99"/>
    <w:unhideWhenUsed/>
    <w:rsid w:val="00832150"/>
    <w:rPr>
      <w:color w:val="0000FF" w:themeColor="hyperlink"/>
      <w:u w:val="single"/>
    </w:rPr>
  </w:style>
  <w:style w:type="paragraph" w:styleId="a8">
    <w:name w:val="No Spacing"/>
    <w:uiPriority w:val="1"/>
    <w:qFormat/>
    <w:rsid w:val="00832150"/>
    <w:pPr>
      <w:widowControl w:val="0"/>
      <w:autoSpaceDE w:val="0"/>
      <w:autoSpaceDN w:val="0"/>
      <w:jc w:val="left"/>
    </w:pPr>
    <w:rPr>
      <w:rFonts w:eastAsia="Times New Roman" w:cs="Times New Roman"/>
      <w:sz w:val="22"/>
      <w:szCs w:val="22"/>
    </w:rPr>
  </w:style>
  <w:style w:type="paragraph" w:customStyle="1" w:styleId="Default">
    <w:name w:val="Default"/>
    <w:rsid w:val="0033737B"/>
    <w:pPr>
      <w:autoSpaceDE w:val="0"/>
      <w:autoSpaceDN w:val="0"/>
      <w:adjustRightInd w:val="0"/>
      <w:jc w:val="left"/>
    </w:pPr>
    <w:rPr>
      <w:rFonts w:cs="Times New Roman"/>
      <w:color w:val="000000"/>
    </w:rPr>
  </w:style>
  <w:style w:type="paragraph" w:styleId="a9">
    <w:name w:val="header"/>
    <w:aliases w:val="Intestazione.int.intestazione,Intestazione.int,Char1 Char,Char5,Char2,Char2 Char Char Char,Char2 Char Char Char Char,Char2 Char Char Char Char Char,Char2 Char Char,even"/>
    <w:basedOn w:val="a"/>
    <w:link w:val="aa"/>
    <w:unhideWhenUsed/>
    <w:rsid w:val="00EB6449"/>
    <w:pPr>
      <w:tabs>
        <w:tab w:val="center" w:pos="4536"/>
        <w:tab w:val="right" w:pos="9072"/>
      </w:tabs>
    </w:pPr>
  </w:style>
  <w:style w:type="character" w:customStyle="1" w:styleId="aa">
    <w:name w:val="Горен колонтитул Знак"/>
    <w:aliases w:val="Intestazione.int.intestazione Знак,Intestazione.int Знак,Char1 Char Знак,Char5 Знак,Char2 Знак,Char2 Char Char Char Знак,Char2 Char Char Char Char Знак,Char2 Char Char Char Char Char Знак,Char2 Char Char Знак,even Знак"/>
    <w:basedOn w:val="a0"/>
    <w:link w:val="a9"/>
    <w:rsid w:val="00EB6449"/>
    <w:rPr>
      <w:rFonts w:eastAsia="Times New Roman" w:cs="Times New Roman"/>
      <w:sz w:val="22"/>
      <w:szCs w:val="22"/>
    </w:rPr>
  </w:style>
  <w:style w:type="paragraph" w:styleId="ab">
    <w:name w:val="footer"/>
    <w:basedOn w:val="a"/>
    <w:link w:val="ac"/>
    <w:uiPriority w:val="99"/>
    <w:unhideWhenUsed/>
    <w:rsid w:val="00EB6449"/>
    <w:pPr>
      <w:tabs>
        <w:tab w:val="center" w:pos="4536"/>
        <w:tab w:val="right" w:pos="9072"/>
      </w:tabs>
    </w:pPr>
  </w:style>
  <w:style w:type="character" w:customStyle="1" w:styleId="ac">
    <w:name w:val="Долен колонтитул Знак"/>
    <w:basedOn w:val="a0"/>
    <w:link w:val="ab"/>
    <w:uiPriority w:val="99"/>
    <w:rsid w:val="00EB6449"/>
    <w:rPr>
      <w:rFonts w:eastAsia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1192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10</cp:revision>
  <dcterms:created xsi:type="dcterms:W3CDTF">2026-03-12T10:06:00Z</dcterms:created>
  <dcterms:modified xsi:type="dcterms:W3CDTF">2026-07-30T08:41:00Z</dcterms:modified>
</cp:coreProperties>
</file>